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9CA9" w14:textId="611520EA" w:rsidR="004007F0" w:rsidRPr="003B164F" w:rsidRDefault="004007F0" w:rsidP="004007F0">
      <w:pPr>
        <w:pStyle w:val="Rubrik2"/>
        <w:rPr>
          <w:sz w:val="28"/>
        </w:rPr>
      </w:pPr>
      <w:r w:rsidRPr="003B164F">
        <w:rPr>
          <w:sz w:val="28"/>
        </w:rPr>
        <w:t>Kursanalys (kursutvärdering</w:t>
      </w:r>
      <w:r w:rsidR="00F457DE">
        <w:rPr>
          <w:sz w:val="28"/>
        </w:rPr>
        <w:t>/kursrapport</w:t>
      </w:r>
      <w:r w:rsidRPr="003B164F">
        <w:rPr>
          <w:sz w:val="28"/>
        </w:rPr>
        <w:t>)</w:t>
      </w:r>
    </w:p>
    <w:tbl>
      <w:tblPr>
        <w:tblStyle w:val="Tabellrutnt"/>
        <w:tblW w:w="9315" w:type="dxa"/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4007F0" w14:paraId="3FEAEF43" w14:textId="77777777" w:rsidTr="4141D8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3F3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Kurskod</w:t>
            </w:r>
            <w:proofErr w:type="spellEnd"/>
          </w:p>
          <w:p w14:paraId="320676C9" w14:textId="5113172B" w:rsidR="004007F0" w:rsidRPr="00BD103D" w:rsidRDefault="00DB1E3E" w:rsidP="00B82AD0">
            <w:pPr>
              <w:rPr>
                <w:rFonts w:asciiTheme="minorHAnsi" w:hAnsiTheme="minorHAnsi"/>
                <w:sz w:val="20"/>
                <w:szCs w:val="20"/>
              </w:rPr>
            </w:pPr>
            <w:r w:rsidRPr="00BD103D">
              <w:rPr>
                <w:rFonts w:asciiTheme="minorHAnsi" w:hAnsiTheme="minorHAnsi"/>
                <w:sz w:val="20"/>
                <w:szCs w:val="20"/>
              </w:rPr>
              <w:t>1QA137</w:t>
            </w:r>
          </w:p>
          <w:p w14:paraId="6E6EB1F9" w14:textId="47594FF4" w:rsidR="00E90C5A" w:rsidRPr="00E90C5A" w:rsidRDefault="00E90C5A" w:rsidP="62721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F5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Kurstitel</w:t>
            </w:r>
          </w:p>
          <w:p w14:paraId="19E61FE4" w14:textId="77306218" w:rsidR="004007F0" w:rsidRDefault="00DB1E3E" w:rsidP="4141D871">
            <w:pPr>
              <w:rPr>
                <w:rFonts w:asciiTheme="minorHAnsi" w:hAnsiTheme="minorHAnsi"/>
                <w:sz w:val="20"/>
                <w:szCs w:val="20"/>
              </w:rPr>
            </w:pPr>
            <w:r w:rsidRPr="00DB1E3E">
              <w:rPr>
                <w:rFonts w:asciiTheme="minorHAnsi" w:hAnsiTheme="minorHAnsi"/>
                <w:sz w:val="20"/>
                <w:szCs w:val="20"/>
              </w:rPr>
              <w:t>Introduktion till metod - kvantitativ, kvalitativ och kombinationen mixed-</w:t>
            </w:r>
            <w:proofErr w:type="spellStart"/>
            <w:r w:rsidRPr="00DB1E3E">
              <w:rPr>
                <w:rFonts w:asciiTheme="minorHAnsi" w:hAnsiTheme="minorHAnsi"/>
                <w:sz w:val="20"/>
                <w:szCs w:val="20"/>
              </w:rPr>
              <w:t>methods</w:t>
            </w:r>
            <w:proofErr w:type="spellEnd"/>
            <w:r w:rsidRPr="00DB1E3E">
              <w:rPr>
                <w:rFonts w:asciiTheme="minorHAnsi" w:hAnsiTheme="minorHAnsi"/>
                <w:sz w:val="20"/>
                <w:szCs w:val="20"/>
              </w:rPr>
              <w:t xml:space="preserve"> inom medicinsk vetenskap</w:t>
            </w:r>
          </w:p>
          <w:p w14:paraId="0FE21A74" w14:textId="77777777" w:rsidR="000F3E50" w:rsidRDefault="000F3E50" w:rsidP="000F3E5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F4D" w14:textId="6159E3D1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p w14:paraId="5085AB75" w14:textId="2612E0F3" w:rsidR="00DB1E3E" w:rsidRPr="00DB1E3E" w:rsidRDefault="00DB1E3E" w:rsidP="00B82AD0">
            <w:pPr>
              <w:rPr>
                <w:rFonts w:asciiTheme="minorHAnsi" w:hAnsiTheme="minorHAnsi"/>
                <w:sz w:val="20"/>
                <w:szCs w:val="20"/>
              </w:rPr>
            </w:pPr>
            <w:r w:rsidRPr="00DB1E3E">
              <w:rPr>
                <w:rFonts w:asciiTheme="minorHAnsi" w:hAnsiTheme="minorHAnsi"/>
                <w:sz w:val="20"/>
                <w:szCs w:val="20"/>
              </w:rPr>
              <w:t>7,5</w:t>
            </w:r>
          </w:p>
          <w:p w14:paraId="36F714EF" w14:textId="56EBFD0E" w:rsidR="00E90C5A" w:rsidRPr="00E90C5A" w:rsidRDefault="00E90C5A" w:rsidP="00C820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07F0" w14:paraId="1AA67816" w14:textId="77777777" w:rsidTr="4141D87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7653" w14:textId="77777777" w:rsidR="00DB1E3E" w:rsidRDefault="004007F0" w:rsidP="00E90C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</w:p>
          <w:p w14:paraId="435CAAC4" w14:textId="416BDB22" w:rsidR="00E90C5A" w:rsidRPr="005C3D36" w:rsidRDefault="00DB1E3E" w:rsidP="00E90C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HT23</w:t>
            </w:r>
          </w:p>
          <w:p w14:paraId="4C86C17A" w14:textId="7EFCF678" w:rsidR="00E90C5A" w:rsidRPr="00E90C5A" w:rsidRDefault="00E90C5A" w:rsidP="00E90C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68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p w14:paraId="2C622307" w14:textId="03EE204D" w:rsidR="004007F0" w:rsidRPr="00DB1E3E" w:rsidRDefault="00DB1E3E" w:rsidP="000F3E50">
            <w:pPr>
              <w:rPr>
                <w:rFonts w:ascii="Calibri" w:hAnsi="Calibri"/>
                <w:sz w:val="20"/>
                <w:szCs w:val="20"/>
              </w:rPr>
            </w:pPr>
            <w:r w:rsidRPr="00DB1E3E">
              <w:rPr>
                <w:rFonts w:ascii="Calibri" w:hAnsi="Calibri"/>
                <w:sz w:val="20"/>
              </w:rPr>
              <w:t>2023-10-02 - 2023-12-10</w:t>
            </w:r>
          </w:p>
          <w:p w14:paraId="35DDD7A4" w14:textId="35C26DD9" w:rsidR="000F3E50" w:rsidRPr="00587BFC" w:rsidRDefault="000F3E50" w:rsidP="4141D87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F599EBC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83"/>
        <w:gridCol w:w="4739"/>
      </w:tblGrid>
      <w:tr w:rsidR="004007F0" w14:paraId="6179F951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B9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p w14:paraId="76DE1510" w14:textId="4077C2A4" w:rsidR="004007F0" w:rsidRPr="00E90C5A" w:rsidRDefault="00DB1E3E" w:rsidP="000F3E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Åsa Norman</w:t>
            </w:r>
          </w:p>
          <w:p w14:paraId="0918347D" w14:textId="0803D608" w:rsidR="000F3E50" w:rsidRDefault="000F3E50" w:rsidP="4141D8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445B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p w14:paraId="5E5E665A" w14:textId="297711CD" w:rsidR="004007F0" w:rsidRPr="00E90C5A" w:rsidRDefault="00DB1E3E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Pia Enebrink</w:t>
            </w:r>
          </w:p>
          <w:p w14:paraId="6C24F939" w14:textId="16369493" w:rsidR="00E90C5A" w:rsidRPr="00E90C5A" w:rsidRDefault="00E90C5A" w:rsidP="4141D8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07F0" w14:paraId="777FCAE7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650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p w14:paraId="05EDA565" w14:textId="77777777" w:rsidR="004007F0" w:rsidRPr="005E4941" w:rsidRDefault="004007F0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8EECE5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81E1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p w14:paraId="6CD66223" w14:textId="5137F955" w:rsidR="004007F0" w:rsidRPr="00E90C5A" w:rsidRDefault="004007F0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7C97F939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4007F0" w14:paraId="07E7E5DC" w14:textId="77777777" w:rsidTr="4141D8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2E7" w14:textId="13B46E22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studenter</w:t>
            </w:r>
            <w:r w:rsidR="002A1B1B">
              <w:rPr>
                <w:rStyle w:val="Fotnotsreferens"/>
                <w:rFonts w:ascii="Calibri" w:hAnsi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vid treveckorskontrollen</w:t>
            </w:r>
          </w:p>
          <w:p w14:paraId="0BF1BEE9" w14:textId="27311E98" w:rsidR="00DB1E3E" w:rsidRPr="00DB1E3E" w:rsidRDefault="00DB1E3E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B1E3E">
              <w:rPr>
                <w:rFonts w:asciiTheme="minorHAnsi" w:hAnsiTheme="minorHAnsi"/>
                <w:bCs/>
                <w:sz w:val="20"/>
                <w:szCs w:val="20"/>
              </w:rPr>
              <w:t>16</w:t>
            </w:r>
          </w:p>
          <w:p w14:paraId="71335744" w14:textId="26CF3216" w:rsidR="002F20BA" w:rsidRPr="002F20BA" w:rsidRDefault="002F20BA" w:rsidP="00B82AD0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51A6EB63" w14:textId="77777777" w:rsidR="004007F0" w:rsidRPr="00724248" w:rsidRDefault="004007F0" w:rsidP="00C820E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BA5" w14:textId="69EACF06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tal </w:t>
            </w:r>
            <w:r w:rsidR="001434DF">
              <w:rPr>
                <w:rFonts w:ascii="Calibri" w:hAnsi="Calibri"/>
                <w:b/>
                <w:sz w:val="20"/>
                <w:szCs w:val="20"/>
              </w:rPr>
              <w:t xml:space="preserve">och andel (%)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>godkända studenter fyra veckor efter kursens slut</w:t>
            </w:r>
          </w:p>
          <w:p w14:paraId="7014FB42" w14:textId="6032731A" w:rsidR="00AD6D2B" w:rsidRPr="00E90C5A" w:rsidRDefault="009B3C56" w:rsidP="00B82AD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</w:p>
          <w:p w14:paraId="2004016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6A8" w14:textId="0107E4EC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Svarsfrekvens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(%) </w:t>
            </w:r>
            <w:r>
              <w:rPr>
                <w:rFonts w:ascii="Calibri" w:hAnsi="Calibri"/>
                <w:b/>
                <w:sz w:val="20"/>
                <w:szCs w:val="20"/>
              </w:rPr>
              <w:t>kursvärderingsenkät</w:t>
            </w:r>
          </w:p>
          <w:p w14:paraId="26E5EFED" w14:textId="0098EEC4" w:rsidR="00DB1E3E" w:rsidRDefault="00DB1E3E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1E3E">
              <w:rPr>
                <w:rFonts w:ascii="Calibri" w:hAnsi="Calibri"/>
                <w:sz w:val="20"/>
                <w:szCs w:val="20"/>
              </w:rPr>
              <w:t>4</w:t>
            </w:r>
            <w:r w:rsidRPr="00DB1E3E">
              <w:rPr>
                <w:rFonts w:asciiTheme="minorHAnsi" w:hAnsiTheme="minorHAnsi"/>
                <w:bCs/>
                <w:sz w:val="20"/>
                <w:szCs w:val="20"/>
              </w:rPr>
              <w:t>7%</w:t>
            </w:r>
          </w:p>
          <w:p w14:paraId="41A5F923" w14:textId="161134C9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</w:p>
          <w:p w14:paraId="294CF1E0" w14:textId="46EE9090" w:rsidR="00E90C5A" w:rsidRPr="00E90C5A" w:rsidRDefault="00E90C5A" w:rsidP="00E90C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07F0" w14:paraId="5C05F732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756" w14:textId="77777777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</w:p>
          <w:p w14:paraId="22415CC6" w14:textId="77777777" w:rsidR="008E007F" w:rsidRPr="00C00910" w:rsidRDefault="008E007F" w:rsidP="008E00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Muntlig återkoppling kring kursens fortskridande under veckovisa seminarier</w:t>
            </w:r>
          </w:p>
          <w:p w14:paraId="38EC4AF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07F0" w14:paraId="43935A8C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BD8" w14:textId="1F1B813B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Återkopp</w:t>
            </w:r>
            <w:r w:rsidR="00BF7364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>ing av kursvärderingsresultat till studenterna</w:t>
            </w:r>
          </w:p>
          <w:p w14:paraId="68DE0FC6" w14:textId="77777777" w:rsidR="004007F0" w:rsidRPr="00C0091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 w:rsidRPr="00C009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09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00910">
              <w:rPr>
                <w:rFonts w:ascii="Calibri" w:hAnsi="Calibri"/>
                <w:sz w:val="20"/>
                <w:szCs w:val="20"/>
              </w:rPr>
            </w:r>
            <w:r w:rsidRPr="00C009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0091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2A1004C2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7057F0F" w14:textId="77777777" w:rsidR="004007F0" w:rsidRDefault="004007F0" w:rsidP="004007F0">
      <w:pPr>
        <w:pStyle w:val="Rubrik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14:paraId="353A39BB" w14:textId="404AD78E" w:rsidR="00C37447" w:rsidRPr="00875F1D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Analysen ska (tillsammans med sammanfattande kvantitativ sammanställning av studenternas kursvärde</w:t>
      </w:r>
      <w:r w:rsidR="007179A9">
        <w:rPr>
          <w:rFonts w:ascii="Calibri" w:hAnsi="Calibri"/>
          <w:sz w:val="22"/>
          <w:szCs w:val="22"/>
        </w:rPr>
        <w:t>ring) delges programrådet</w:t>
      </w:r>
      <w:r w:rsidR="0014038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5C59287" w14:textId="77777777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</w:rPr>
      </w:pPr>
    </w:p>
    <w:p w14:paraId="5793057B" w14:textId="7D59CD98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>Analyse</w:t>
      </w:r>
      <w:r w:rsidR="007179A9">
        <w:rPr>
          <w:rFonts w:ascii="Calibri" w:hAnsi="Calibri"/>
          <w:sz w:val="22"/>
          <w:szCs w:val="22"/>
        </w:rPr>
        <w:t xml:space="preserve">n har delgivits </w:t>
      </w:r>
      <w:r w:rsidR="009A3D89">
        <w:rPr>
          <w:rFonts w:ascii="Calibri" w:hAnsi="Calibri"/>
          <w:sz w:val="22"/>
          <w:szCs w:val="22"/>
        </w:rPr>
        <w:t>programrådet</w:t>
      </w:r>
      <w:r>
        <w:rPr>
          <w:rFonts w:ascii="Calibri" w:hAnsi="Calibri"/>
          <w:sz w:val="22"/>
          <w:szCs w:val="22"/>
        </w:rPr>
        <w:t xml:space="preserve"> följande datum: </w:t>
      </w:r>
      <w:r w:rsidRPr="00C0091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0910">
        <w:rPr>
          <w:rFonts w:ascii="Calibri" w:hAnsi="Calibri"/>
          <w:sz w:val="20"/>
          <w:szCs w:val="20"/>
        </w:rPr>
        <w:instrText xml:space="preserve"> FORMTEXT </w:instrText>
      </w:r>
      <w:r w:rsidRPr="00C00910">
        <w:rPr>
          <w:rFonts w:ascii="Calibri" w:hAnsi="Calibri"/>
          <w:sz w:val="20"/>
          <w:szCs w:val="20"/>
        </w:rPr>
      </w:r>
      <w:r w:rsidRPr="00C00910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C00910">
        <w:rPr>
          <w:rFonts w:ascii="Calibri" w:hAnsi="Calibri"/>
          <w:sz w:val="20"/>
          <w:szCs w:val="20"/>
        </w:rPr>
        <w:fldChar w:fldCharType="end"/>
      </w:r>
    </w:p>
    <w:p w14:paraId="0299BE07" w14:textId="77777777" w:rsidR="004007F0" w:rsidRDefault="004007F0" w:rsidP="004007F0">
      <w:pPr>
        <w:pStyle w:val="Rubrik4"/>
      </w:pPr>
      <w:r>
        <w:t>1. Beskrivning av eventuellt genomförda förändringar sedan föregående kurstillfälle baserat på tidigare studenters synpunkter</w:t>
      </w:r>
    </w:p>
    <w:p w14:paraId="5F1BCA10" w14:textId="77777777" w:rsidR="004007F0" w:rsidRDefault="004007F0" w:rsidP="004007F0">
      <w:pPr>
        <w:pStyle w:val="Rubrik4"/>
      </w:pPr>
      <w:r>
        <w:t>2. Kortfattad sammanfattning av studenternas värderingar av kursen</w:t>
      </w:r>
    </w:p>
    <w:p w14:paraId="4823B882" w14:textId="77777777" w:rsidR="004007F0" w:rsidRDefault="004007F0" w:rsidP="004007F0">
      <w:pPr>
        <w:rPr>
          <w:i/>
        </w:rPr>
      </w:pPr>
      <w:r>
        <w:rPr>
          <w:i/>
        </w:rPr>
        <w:t>(Baserad på studenternas kvantitativa svar på kursvärderingen och centrala synpunkter ur fritextsvar. Kvantitativ sammanställning och ev. grafer bifogas.)</w:t>
      </w:r>
    </w:p>
    <w:p w14:paraId="17439C3B" w14:textId="77777777" w:rsidR="00364A03" w:rsidRDefault="00364A03" w:rsidP="004007F0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1"/>
        <w:gridCol w:w="2385"/>
      </w:tblGrid>
      <w:tr w:rsidR="002A7ACE" w14:paraId="204FA90E" w14:textId="77777777" w:rsidTr="44C4B3D0">
        <w:tc>
          <w:tcPr>
            <w:tcW w:w="6804" w:type="dxa"/>
          </w:tcPr>
          <w:p w14:paraId="7D1188E6" w14:textId="5171E41E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Enkätfråga</w:t>
            </w:r>
          </w:p>
        </w:tc>
        <w:tc>
          <w:tcPr>
            <w:tcW w:w="2438" w:type="dxa"/>
          </w:tcPr>
          <w:p w14:paraId="24BDCC34" w14:textId="7030847D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44C4B3D0">
              <w:rPr>
                <w:rFonts w:ascii="Arial" w:hAnsi="Arial" w:cs="Arial"/>
                <w:sz w:val="20"/>
                <w:szCs w:val="20"/>
              </w:rPr>
              <w:t>Medelvärde (</w:t>
            </w:r>
            <w:proofErr w:type="gramStart"/>
            <w:r w:rsidRPr="44C4B3D0">
              <w:rPr>
                <w:rFonts w:ascii="Arial" w:hAnsi="Arial" w:cs="Arial"/>
                <w:sz w:val="20"/>
                <w:szCs w:val="20"/>
              </w:rPr>
              <w:t>1-5</w:t>
            </w:r>
            <w:proofErr w:type="gramEnd"/>
            <w:r w:rsidRPr="44C4B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7ACE" w14:paraId="523C172D" w14:textId="77777777" w:rsidTr="44C4B3D0">
        <w:tc>
          <w:tcPr>
            <w:tcW w:w="6804" w:type="dxa"/>
          </w:tcPr>
          <w:p w14:paraId="2B154079" w14:textId="5A0DBF98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jag genom denna kurs utvecklat värdefulla kunskaper/färdigheter.</w:t>
            </w:r>
          </w:p>
        </w:tc>
        <w:tc>
          <w:tcPr>
            <w:tcW w:w="2438" w:type="dxa"/>
          </w:tcPr>
          <w:p w14:paraId="6957393F" w14:textId="30B0CD24" w:rsidR="00364A03" w:rsidRDefault="00DB1E3E" w:rsidP="004007F0">
            <w:r>
              <w:t>4,1</w:t>
            </w:r>
          </w:p>
        </w:tc>
      </w:tr>
      <w:tr w:rsidR="002A7ACE" w14:paraId="57BE99B3" w14:textId="77777777" w:rsidTr="44C4B3D0">
        <w:tc>
          <w:tcPr>
            <w:tcW w:w="6804" w:type="dxa"/>
          </w:tcPr>
          <w:p w14:paraId="66520BC3" w14:textId="5C7C0A6D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bedömer att jag har uppnått kursernas alla lärandemål.</w:t>
            </w:r>
          </w:p>
        </w:tc>
        <w:tc>
          <w:tcPr>
            <w:tcW w:w="2438" w:type="dxa"/>
          </w:tcPr>
          <w:p w14:paraId="749A1FB0" w14:textId="39BD5E33" w:rsidR="00DB1E3E" w:rsidRDefault="00DB1E3E" w:rsidP="004007F0">
            <w:r>
              <w:t>4,1</w:t>
            </w:r>
          </w:p>
        </w:tc>
      </w:tr>
      <w:tr w:rsidR="002A7ACE" w14:paraId="71BD7BA5" w14:textId="77777777" w:rsidTr="44C4B3D0">
        <w:trPr>
          <w:trHeight w:val="689"/>
        </w:trPr>
        <w:tc>
          <w:tcPr>
            <w:tcW w:w="6804" w:type="dxa"/>
          </w:tcPr>
          <w:p w14:paraId="461B3E1F" w14:textId="5FBC59CB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lastRenderedPageBreak/>
              <w:t>Jag uppfattar att det fanns en röd tråd genom kursen – från lärandemål till examination</w:t>
            </w:r>
            <w:r w:rsidR="008812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38" w:type="dxa"/>
          </w:tcPr>
          <w:p w14:paraId="1E2AF9CA" w14:textId="1BECFE65" w:rsidR="00364A03" w:rsidRDefault="00DB1E3E" w:rsidP="004007F0">
            <w:r>
              <w:t>4,9</w:t>
            </w:r>
          </w:p>
        </w:tc>
      </w:tr>
      <w:tr w:rsidR="002A7ACE" w14:paraId="47E7A5F2" w14:textId="77777777" w:rsidTr="44C4B3D0">
        <w:tc>
          <w:tcPr>
            <w:tcW w:w="6804" w:type="dxa"/>
          </w:tcPr>
          <w:p w14:paraId="0D3D4ACD" w14:textId="46265400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kursen har stimulerat mig till ett vetenskapligt förhållningssätt.</w:t>
            </w:r>
          </w:p>
        </w:tc>
        <w:tc>
          <w:tcPr>
            <w:tcW w:w="2438" w:type="dxa"/>
          </w:tcPr>
          <w:p w14:paraId="036B56A5" w14:textId="432DD142" w:rsidR="00364A03" w:rsidRDefault="00DB1E3E" w:rsidP="004007F0">
            <w:r>
              <w:t>4,6</w:t>
            </w:r>
          </w:p>
        </w:tc>
      </w:tr>
      <w:tr w:rsidR="002A7ACE" w14:paraId="180D4DE4" w14:textId="77777777" w:rsidTr="44C4B3D0">
        <w:tc>
          <w:tcPr>
            <w:tcW w:w="6804" w:type="dxa"/>
          </w:tcPr>
          <w:p w14:paraId="1CD622FC" w14:textId="66181105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 xml:space="preserve">Jag uppfattar att lärarna har varit tillmötesgående under kursens gång för </w:t>
            </w:r>
            <w:proofErr w:type="spellStart"/>
            <w:r w:rsidRPr="00364A03">
              <w:rPr>
                <w:rFonts w:asciiTheme="minorHAnsi" w:hAnsiTheme="minorHAnsi"/>
                <w:sz w:val="22"/>
                <w:szCs w:val="22"/>
              </w:rPr>
              <w:t>ideér</w:t>
            </w:r>
            <w:proofErr w:type="spellEnd"/>
            <w:r w:rsidRPr="00364A03">
              <w:rPr>
                <w:rFonts w:asciiTheme="minorHAnsi" w:hAnsiTheme="minorHAnsi"/>
                <w:sz w:val="22"/>
                <w:szCs w:val="22"/>
              </w:rPr>
              <w:t xml:space="preserve"> och synpunkter på kursens utformning och innehåll.</w:t>
            </w:r>
          </w:p>
        </w:tc>
        <w:tc>
          <w:tcPr>
            <w:tcW w:w="2438" w:type="dxa"/>
          </w:tcPr>
          <w:p w14:paraId="5E08F0DE" w14:textId="434BC263" w:rsidR="00364A03" w:rsidRDefault="00DB1E3E" w:rsidP="004007F0">
            <w:r>
              <w:t>4,7</w:t>
            </w:r>
          </w:p>
        </w:tc>
      </w:tr>
    </w:tbl>
    <w:p w14:paraId="22DF5F2E" w14:textId="77777777" w:rsidR="00364A03" w:rsidRPr="00364A03" w:rsidRDefault="00364A03" w:rsidP="004007F0"/>
    <w:p w14:paraId="1D6A24E7" w14:textId="77777777" w:rsidR="004007F0" w:rsidRDefault="004007F0" w:rsidP="004007F0">
      <w:pPr>
        <w:pStyle w:val="Rubrik4"/>
      </w:pPr>
      <w:r>
        <w:t>3. Kursansvarigs reflektioner kring kursens genomförande och resultat</w:t>
      </w:r>
    </w:p>
    <w:p w14:paraId="14142290" w14:textId="2E16A7A1" w:rsidR="0084325C" w:rsidRDefault="004007F0" w:rsidP="004007F0">
      <w:pPr>
        <w:rPr>
          <w:bCs/>
          <w:iCs/>
        </w:rPr>
      </w:pPr>
      <w:r>
        <w:rPr>
          <w:b/>
          <w:i/>
        </w:rPr>
        <w:t>Kursens styrkor:</w:t>
      </w:r>
      <w:r w:rsidR="00942EAD">
        <w:rPr>
          <w:b/>
          <w:i/>
        </w:rPr>
        <w:t xml:space="preserve"> </w:t>
      </w:r>
      <w:r w:rsidR="00942EAD" w:rsidRPr="00942EAD">
        <w:rPr>
          <w:bCs/>
          <w:iCs/>
        </w:rPr>
        <w:t xml:space="preserve">Studenter uppger att </w:t>
      </w:r>
      <w:r w:rsidR="00942EAD">
        <w:rPr>
          <w:bCs/>
          <w:iCs/>
        </w:rPr>
        <w:t>kursens struktur</w:t>
      </w:r>
      <w:r w:rsidR="000642D8">
        <w:rPr>
          <w:bCs/>
          <w:iCs/>
        </w:rPr>
        <w:t xml:space="preserve"> är</w:t>
      </w:r>
      <w:r w:rsidR="00942EAD">
        <w:rPr>
          <w:bCs/>
          <w:iCs/>
        </w:rPr>
        <w:t xml:space="preserve"> </w:t>
      </w:r>
      <w:r w:rsidR="00942EAD" w:rsidRPr="00942EAD">
        <w:rPr>
          <w:bCs/>
          <w:iCs/>
        </w:rPr>
        <w:t>tydlig</w:t>
      </w:r>
      <w:r w:rsidR="008264F6">
        <w:rPr>
          <w:bCs/>
          <w:iCs/>
        </w:rPr>
        <w:t xml:space="preserve">, </w:t>
      </w:r>
      <w:r w:rsidR="00942EAD">
        <w:rPr>
          <w:bCs/>
          <w:iCs/>
        </w:rPr>
        <w:t xml:space="preserve">pedagogisk </w:t>
      </w:r>
      <w:r w:rsidR="00105449">
        <w:rPr>
          <w:bCs/>
          <w:iCs/>
        </w:rPr>
        <w:t>och</w:t>
      </w:r>
      <w:r w:rsidR="008264F6">
        <w:rPr>
          <w:bCs/>
          <w:iCs/>
        </w:rPr>
        <w:t xml:space="preserve"> enkel att följa</w:t>
      </w:r>
      <w:r w:rsidR="00A8145E">
        <w:rPr>
          <w:bCs/>
          <w:iCs/>
        </w:rPr>
        <w:t xml:space="preserve">. De </w:t>
      </w:r>
      <w:r w:rsidR="00105449">
        <w:rPr>
          <w:bCs/>
          <w:iCs/>
        </w:rPr>
        <w:t xml:space="preserve">veckovisa dels lärarledda </w:t>
      </w:r>
      <w:r w:rsidR="00662F3E">
        <w:rPr>
          <w:bCs/>
          <w:iCs/>
        </w:rPr>
        <w:t xml:space="preserve">föreläsningar och </w:t>
      </w:r>
      <w:proofErr w:type="spellStart"/>
      <w:r w:rsidR="00662F3E">
        <w:rPr>
          <w:bCs/>
          <w:iCs/>
        </w:rPr>
        <w:t>diskussionssemiarier</w:t>
      </w:r>
      <w:proofErr w:type="spellEnd"/>
      <w:r w:rsidR="00691628">
        <w:rPr>
          <w:bCs/>
          <w:iCs/>
        </w:rPr>
        <w:t xml:space="preserve"> där två </w:t>
      </w:r>
      <w:proofErr w:type="spellStart"/>
      <w:r w:rsidR="00691628">
        <w:rPr>
          <w:bCs/>
          <w:iCs/>
        </w:rPr>
        <w:t>case</w:t>
      </w:r>
      <w:proofErr w:type="spellEnd"/>
      <w:r w:rsidR="00691628">
        <w:rPr>
          <w:bCs/>
          <w:iCs/>
        </w:rPr>
        <w:t xml:space="preserve"> fäljs genom hela kursen</w:t>
      </w:r>
      <w:r w:rsidR="00662F3E">
        <w:rPr>
          <w:bCs/>
          <w:iCs/>
        </w:rPr>
        <w:t xml:space="preserve"> skapar möjlighet till bra inlärning</w:t>
      </w:r>
      <w:r w:rsidR="00A8145E">
        <w:rPr>
          <w:bCs/>
          <w:iCs/>
        </w:rPr>
        <w:t xml:space="preserve">. </w:t>
      </w:r>
      <w:proofErr w:type="spellStart"/>
      <w:r w:rsidR="00691628">
        <w:rPr>
          <w:bCs/>
          <w:iCs/>
        </w:rPr>
        <w:t>S</w:t>
      </w:r>
      <w:r w:rsidR="003F734A">
        <w:rPr>
          <w:bCs/>
          <w:iCs/>
        </w:rPr>
        <w:t>ärkilt</w:t>
      </w:r>
      <w:proofErr w:type="spellEnd"/>
      <w:r w:rsidR="003F734A">
        <w:rPr>
          <w:bCs/>
          <w:iCs/>
        </w:rPr>
        <w:t xml:space="preserve"> möjligheten till interaktion med lärare varje vecka lyfts som </w:t>
      </w:r>
      <w:proofErr w:type="spellStart"/>
      <w:r w:rsidR="003F734A">
        <w:rPr>
          <w:bCs/>
          <w:iCs/>
        </w:rPr>
        <w:t>positvit</w:t>
      </w:r>
      <w:proofErr w:type="spellEnd"/>
      <w:r w:rsidR="003F734A">
        <w:rPr>
          <w:bCs/>
          <w:iCs/>
        </w:rPr>
        <w:t xml:space="preserve"> och ovanligt i en digital kurs. </w:t>
      </w:r>
    </w:p>
    <w:p w14:paraId="0C1664F3" w14:textId="046A089E" w:rsidR="004007F0" w:rsidRDefault="00691628" w:rsidP="004007F0">
      <w:pPr>
        <w:rPr>
          <w:b/>
          <w:i/>
        </w:rPr>
      </w:pPr>
      <w:r>
        <w:rPr>
          <w:bCs/>
          <w:iCs/>
        </w:rPr>
        <w:t xml:space="preserve">Den individuella presentationsuppgiften upplevs som </w:t>
      </w:r>
      <w:r w:rsidR="00D72B10">
        <w:rPr>
          <w:bCs/>
          <w:iCs/>
        </w:rPr>
        <w:t xml:space="preserve">en bra form för att på ett tydligt sätt få </w:t>
      </w:r>
      <w:proofErr w:type="spellStart"/>
      <w:r w:rsidR="00D72B10">
        <w:rPr>
          <w:bCs/>
          <w:iCs/>
        </w:rPr>
        <w:t>aapplicera</w:t>
      </w:r>
      <w:proofErr w:type="spellEnd"/>
      <w:r w:rsidR="00D72B10">
        <w:rPr>
          <w:bCs/>
          <w:iCs/>
        </w:rPr>
        <w:t xml:space="preserve"> </w:t>
      </w:r>
      <w:proofErr w:type="gramStart"/>
      <w:r w:rsidR="00D72B10">
        <w:rPr>
          <w:bCs/>
          <w:iCs/>
        </w:rPr>
        <w:t>vardera tema</w:t>
      </w:r>
      <w:proofErr w:type="gramEnd"/>
      <w:r w:rsidR="00D72B10">
        <w:rPr>
          <w:bCs/>
          <w:iCs/>
        </w:rPr>
        <w:t xml:space="preserve"> inom kursen på en egenvald artikel.</w:t>
      </w:r>
    </w:p>
    <w:p w14:paraId="12CDE212" w14:textId="290DB33B" w:rsidR="00D72B10" w:rsidRPr="005E6F45" w:rsidRDefault="004007F0" w:rsidP="004007F0">
      <w:pPr>
        <w:rPr>
          <w:bCs/>
          <w:iCs/>
        </w:rPr>
      </w:pPr>
      <w:r>
        <w:rPr>
          <w:b/>
          <w:i/>
        </w:rPr>
        <w:t>Kursens svagheter:</w:t>
      </w:r>
      <w:r w:rsidR="00D72B10">
        <w:rPr>
          <w:b/>
          <w:i/>
        </w:rPr>
        <w:t xml:space="preserve"> </w:t>
      </w:r>
      <w:r w:rsidR="005E6F45" w:rsidRPr="005E6F45">
        <w:rPr>
          <w:bCs/>
          <w:iCs/>
        </w:rPr>
        <w:t xml:space="preserve">Mer tid för det tema som </w:t>
      </w:r>
      <w:proofErr w:type="spellStart"/>
      <w:r w:rsidR="005E6F45" w:rsidRPr="005E6F45">
        <w:rPr>
          <w:bCs/>
          <w:iCs/>
        </w:rPr>
        <w:t>beslyser</w:t>
      </w:r>
      <w:proofErr w:type="spellEnd"/>
      <w:r w:rsidR="005E6F45" w:rsidRPr="005E6F45">
        <w:rPr>
          <w:bCs/>
          <w:iCs/>
        </w:rPr>
        <w:t xml:space="preserve"> validitet och tillförlitlighet önskas</w:t>
      </w:r>
      <w:r w:rsidR="005E6F45">
        <w:rPr>
          <w:bCs/>
          <w:iCs/>
        </w:rPr>
        <w:t xml:space="preserve"> samt en tillhörande artikel till ett av det </w:t>
      </w:r>
      <w:proofErr w:type="spellStart"/>
      <w:r w:rsidR="005E6F45">
        <w:rPr>
          <w:bCs/>
          <w:iCs/>
        </w:rPr>
        <w:t>case</w:t>
      </w:r>
      <w:proofErr w:type="spellEnd"/>
      <w:r w:rsidR="005E6F45">
        <w:rPr>
          <w:bCs/>
          <w:iCs/>
        </w:rPr>
        <w:t xml:space="preserve"> kursen följer. Även viss </w:t>
      </w:r>
      <w:r w:rsidR="00921C97">
        <w:rPr>
          <w:bCs/>
          <w:iCs/>
        </w:rPr>
        <w:t>ö</w:t>
      </w:r>
      <w:r w:rsidR="005E6F45">
        <w:rPr>
          <w:bCs/>
          <w:iCs/>
        </w:rPr>
        <w:t xml:space="preserve">kad tydlighet kring </w:t>
      </w:r>
      <w:r w:rsidR="00921C97">
        <w:rPr>
          <w:bCs/>
          <w:iCs/>
        </w:rPr>
        <w:t xml:space="preserve">vilken </w:t>
      </w:r>
      <w:r w:rsidR="00766728">
        <w:rPr>
          <w:bCs/>
          <w:iCs/>
        </w:rPr>
        <w:t>information i tex. seminariediskussioner</w:t>
      </w:r>
      <w:r w:rsidR="00921C97">
        <w:rPr>
          <w:bCs/>
          <w:iCs/>
        </w:rPr>
        <w:t xml:space="preserve"> som ingick i lärandemålen </w:t>
      </w:r>
      <w:r w:rsidR="00766728">
        <w:rPr>
          <w:bCs/>
          <w:iCs/>
        </w:rPr>
        <w:t>eller som utgjorde överkurs</w:t>
      </w:r>
      <w:r w:rsidR="00C46661">
        <w:rPr>
          <w:bCs/>
          <w:iCs/>
        </w:rPr>
        <w:t xml:space="preserve"> </w:t>
      </w:r>
      <w:proofErr w:type="spellStart"/>
      <w:r w:rsidR="00C46661">
        <w:rPr>
          <w:bCs/>
          <w:iCs/>
        </w:rPr>
        <w:t>önakas</w:t>
      </w:r>
      <w:proofErr w:type="spellEnd"/>
      <w:r w:rsidR="00C46661">
        <w:rPr>
          <w:bCs/>
          <w:iCs/>
        </w:rPr>
        <w:t>.</w:t>
      </w:r>
    </w:p>
    <w:p w14:paraId="65FA3ED4" w14:textId="77777777" w:rsidR="004007F0" w:rsidRDefault="004007F0" w:rsidP="004007F0">
      <w:pPr>
        <w:pStyle w:val="Rubrik4"/>
      </w:pPr>
      <w:r>
        <w:t>3. Övriga synpunkter</w:t>
      </w:r>
    </w:p>
    <w:p w14:paraId="4C493D5B" w14:textId="77777777" w:rsidR="004007F0" w:rsidRDefault="004007F0" w:rsidP="004007F0">
      <w:pPr>
        <w:pStyle w:val="Rubrik4"/>
      </w:pPr>
      <w:r>
        <w:t>4. Kursansvarigs slutsatser och eventuella förslag till förändringar</w:t>
      </w:r>
    </w:p>
    <w:p w14:paraId="30C3ACF1" w14:textId="3FA7A03E" w:rsidR="004007F0" w:rsidRPr="00474ACE" w:rsidRDefault="00474ACE" w:rsidP="004007F0">
      <w:pPr>
        <w:rPr>
          <w:iCs/>
        </w:rPr>
      </w:pPr>
      <w:r>
        <w:rPr>
          <w:iCs/>
        </w:rPr>
        <w:t>Vid n</w:t>
      </w:r>
      <w:r w:rsidR="00BD47EA" w:rsidRPr="00474ACE">
        <w:rPr>
          <w:iCs/>
        </w:rPr>
        <w:t xml:space="preserve">ästkommande kurstillfälle kommer ett seminarium läggas in för att tillgodose ytterligare tid för tema </w:t>
      </w:r>
      <w:r w:rsidR="00B9755C" w:rsidRPr="00474ACE">
        <w:rPr>
          <w:iCs/>
        </w:rPr>
        <w:t>kring validitet och tillförlitlighet.</w:t>
      </w:r>
      <w:r>
        <w:rPr>
          <w:iCs/>
        </w:rPr>
        <w:t xml:space="preserve"> </w:t>
      </w:r>
      <w:proofErr w:type="gramStart"/>
      <w:r w:rsidR="00B9755C" w:rsidRPr="00474ACE">
        <w:rPr>
          <w:iCs/>
        </w:rPr>
        <w:t>Kursansvarig</w:t>
      </w:r>
      <w:proofErr w:type="gramEnd"/>
      <w:r w:rsidR="00B9755C" w:rsidRPr="00474ACE">
        <w:rPr>
          <w:iCs/>
        </w:rPr>
        <w:t xml:space="preserve"> </w:t>
      </w:r>
      <w:r w:rsidR="00027B85" w:rsidRPr="00474ACE">
        <w:rPr>
          <w:iCs/>
        </w:rPr>
        <w:t xml:space="preserve">kommer att öka tydligheten i </w:t>
      </w:r>
      <w:proofErr w:type="spellStart"/>
      <w:r w:rsidR="00027B85" w:rsidRPr="00474ACE">
        <w:rPr>
          <w:iCs/>
        </w:rPr>
        <w:t>komunikationen</w:t>
      </w:r>
      <w:proofErr w:type="spellEnd"/>
      <w:r w:rsidR="00027B85" w:rsidRPr="00474ACE">
        <w:rPr>
          <w:iCs/>
        </w:rPr>
        <w:t xml:space="preserve"> kring vad som utgör förväntad kunskap och vad som kan anses vara  överkurs vid diskussioner</w:t>
      </w:r>
      <w:r w:rsidR="002901A3" w:rsidRPr="00474ACE">
        <w:rPr>
          <w:iCs/>
        </w:rPr>
        <w:t>.</w:t>
      </w:r>
    </w:p>
    <w:p w14:paraId="170BCE3A" w14:textId="0FAEA7A8" w:rsidR="002901A3" w:rsidRPr="00474ACE" w:rsidRDefault="002901A3" w:rsidP="004007F0">
      <w:pPr>
        <w:rPr>
          <w:iCs/>
        </w:rPr>
      </w:pPr>
      <w:r w:rsidRPr="00474ACE">
        <w:rPr>
          <w:iCs/>
        </w:rPr>
        <w:t xml:space="preserve">För att möta den komplexitet </w:t>
      </w:r>
      <w:r w:rsidR="002679D0">
        <w:rPr>
          <w:iCs/>
        </w:rPr>
        <w:t xml:space="preserve">som </w:t>
      </w:r>
      <w:r w:rsidRPr="00474ACE">
        <w:rPr>
          <w:iCs/>
        </w:rPr>
        <w:t xml:space="preserve">AI utgör </w:t>
      </w:r>
      <w:r w:rsidR="002679D0">
        <w:rPr>
          <w:iCs/>
        </w:rPr>
        <w:t xml:space="preserve">vid hemtentamen </w:t>
      </w:r>
      <w:r w:rsidRPr="00474ACE">
        <w:rPr>
          <w:iCs/>
        </w:rPr>
        <w:t xml:space="preserve">kommer kursen att examineras genom campusförlagd salstentamen </w:t>
      </w:r>
      <w:r w:rsidR="00474ACE" w:rsidRPr="00474ACE">
        <w:rPr>
          <w:iCs/>
        </w:rPr>
        <w:t>vid nästkommande tillfälle. Detta anges tydligt i kursinfo på webben. Kursansvarig är ansvarig för samtliga förändringar.</w:t>
      </w:r>
    </w:p>
    <w:p w14:paraId="5DCE6E12" w14:textId="77777777" w:rsidR="002679D0" w:rsidRDefault="004007F0" w:rsidP="004007F0">
      <w:pPr>
        <w:pStyle w:val="Rubrik4"/>
      </w:pPr>
      <w:r>
        <w:t>Bilagor:</w:t>
      </w:r>
    </w:p>
    <w:sectPr w:rsidR="002C0C52">
      <w:headerReference w:type="default" r:id="rId10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A4A4" w14:textId="77777777" w:rsidR="00EC1970" w:rsidRDefault="00EC1970" w:rsidP="00F457DE">
      <w:r>
        <w:separator/>
      </w:r>
    </w:p>
  </w:endnote>
  <w:endnote w:type="continuationSeparator" w:id="0">
    <w:p w14:paraId="2AECFA94" w14:textId="77777777" w:rsidR="00EC1970" w:rsidRDefault="00EC1970" w:rsidP="00F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F428" w14:textId="77777777" w:rsidR="00EC1970" w:rsidRDefault="00EC1970" w:rsidP="00F457DE">
      <w:r>
        <w:separator/>
      </w:r>
    </w:p>
  </w:footnote>
  <w:footnote w:type="continuationSeparator" w:id="0">
    <w:p w14:paraId="57BFD6C3" w14:textId="77777777" w:rsidR="00EC1970" w:rsidRDefault="00EC1970" w:rsidP="00F457DE">
      <w:r>
        <w:continuationSeparator/>
      </w:r>
    </w:p>
  </w:footnote>
  <w:footnote w:id="1">
    <w:p w14:paraId="4CA10CBF" w14:textId="2A52B430" w:rsidR="002A1B1B" w:rsidRDefault="002A1B1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A1B1B">
        <w:rPr>
          <w:sz w:val="18"/>
          <w:szCs w:val="18"/>
        </w:rPr>
        <w:t xml:space="preserve">Enbart förstagångsregistrerade studenter ska inkluderas i kursanalysen för att spegla genomströmning och </w:t>
      </w:r>
      <w:proofErr w:type="gramStart"/>
      <w:r w:rsidRPr="002A1B1B">
        <w:rPr>
          <w:sz w:val="18"/>
          <w:szCs w:val="18"/>
        </w:rPr>
        <w:t>kvalitet  som</w:t>
      </w:r>
      <w:proofErr w:type="gramEnd"/>
      <w:r w:rsidRPr="002A1B1B">
        <w:rPr>
          <w:sz w:val="18"/>
          <w:szCs w:val="18"/>
        </w:rPr>
        <w:t xml:space="preserve"> en effekt av aktuellt </w:t>
      </w:r>
      <w:proofErr w:type="spellStart"/>
      <w:r w:rsidRPr="002A1B1B">
        <w:rPr>
          <w:sz w:val="18"/>
          <w:szCs w:val="18"/>
        </w:rPr>
        <w:t>kursuplägg</w:t>
      </w:r>
      <w:proofErr w:type="spellEnd"/>
      <w:r w:rsidRPr="002A1B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stc3_oa_Logo_sv_0002"/>
  <w:p w14:paraId="09D29192" w14:textId="77777777" w:rsidR="00F457DE" w:rsidRDefault="00F457DE" w:rsidP="00F457D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5166" wp14:editId="756A9B34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1A2B4" w14:textId="26C8DA1E" w:rsidR="00F457DE" w:rsidRDefault="00F457DE" w:rsidP="00F457DE">
                          <w:r>
                            <w:t>Kursanalys, Psykologprogrammet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75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" fillcolor="white [3201]" stroked="f" strokeweight=".5pt">
              <v:textbox>
                <w:txbxContent>
                  <w:p w14:paraId="2EB1A2B4" w14:textId="26C8DA1E" w:rsidR="00F457DE" w:rsidRDefault="00F457DE" w:rsidP="00F457DE">
                    <w:r>
                      <w:t>Kursanalys, Psykologprogrammet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D1227D" wp14:editId="1324CDFC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14:paraId="66C946CA" w14:textId="77777777" w:rsidR="00F457DE" w:rsidRDefault="00F457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F2F"/>
    <w:multiLevelType w:val="hybridMultilevel"/>
    <w:tmpl w:val="8CEE2E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0D26"/>
    <w:multiLevelType w:val="hybridMultilevel"/>
    <w:tmpl w:val="8D0CAE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736">
    <w:abstractNumId w:val="0"/>
  </w:num>
  <w:num w:numId="2" w16cid:durableId="443769661">
    <w:abstractNumId w:val="2"/>
  </w:num>
  <w:num w:numId="3" w16cid:durableId="139566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0"/>
    <w:rsid w:val="00011B2E"/>
    <w:rsid w:val="00027B85"/>
    <w:rsid w:val="000642D8"/>
    <w:rsid w:val="0007F01D"/>
    <w:rsid w:val="000A6C26"/>
    <w:rsid w:val="000D2229"/>
    <w:rsid w:val="000F3E50"/>
    <w:rsid w:val="00105449"/>
    <w:rsid w:val="00140388"/>
    <w:rsid w:val="001434DF"/>
    <w:rsid w:val="00162837"/>
    <w:rsid w:val="00180D28"/>
    <w:rsid w:val="001911A0"/>
    <w:rsid w:val="001B7E5F"/>
    <w:rsid w:val="002679D0"/>
    <w:rsid w:val="00276088"/>
    <w:rsid w:val="002901A3"/>
    <w:rsid w:val="00295EDD"/>
    <w:rsid w:val="002A1B1B"/>
    <w:rsid w:val="002A7ACE"/>
    <w:rsid w:val="002B0FBD"/>
    <w:rsid w:val="002F20BA"/>
    <w:rsid w:val="00364A03"/>
    <w:rsid w:val="0038189E"/>
    <w:rsid w:val="003F734A"/>
    <w:rsid w:val="004007F0"/>
    <w:rsid w:val="00474ACE"/>
    <w:rsid w:val="00481FA2"/>
    <w:rsid w:val="00495914"/>
    <w:rsid w:val="004B4319"/>
    <w:rsid w:val="004D4988"/>
    <w:rsid w:val="00525F73"/>
    <w:rsid w:val="00555B41"/>
    <w:rsid w:val="00571331"/>
    <w:rsid w:val="00587BFC"/>
    <w:rsid w:val="005C3D36"/>
    <w:rsid w:val="005E4941"/>
    <w:rsid w:val="005E6F45"/>
    <w:rsid w:val="00611EF6"/>
    <w:rsid w:val="00653718"/>
    <w:rsid w:val="00662F3E"/>
    <w:rsid w:val="00691628"/>
    <w:rsid w:val="006F32B1"/>
    <w:rsid w:val="007179A9"/>
    <w:rsid w:val="00724248"/>
    <w:rsid w:val="00766728"/>
    <w:rsid w:val="007901FD"/>
    <w:rsid w:val="007B57A8"/>
    <w:rsid w:val="007D0B28"/>
    <w:rsid w:val="008019AF"/>
    <w:rsid w:val="008264F6"/>
    <w:rsid w:val="00833F27"/>
    <w:rsid w:val="0084325C"/>
    <w:rsid w:val="00860E8C"/>
    <w:rsid w:val="008812C4"/>
    <w:rsid w:val="008823E4"/>
    <w:rsid w:val="00894B22"/>
    <w:rsid w:val="008C1C16"/>
    <w:rsid w:val="008E007F"/>
    <w:rsid w:val="008E69B8"/>
    <w:rsid w:val="00921C97"/>
    <w:rsid w:val="00942EAD"/>
    <w:rsid w:val="009A3D89"/>
    <w:rsid w:val="009B3C56"/>
    <w:rsid w:val="009B7EAA"/>
    <w:rsid w:val="009D4852"/>
    <w:rsid w:val="009F1309"/>
    <w:rsid w:val="009F42A4"/>
    <w:rsid w:val="00A64A25"/>
    <w:rsid w:val="00A8145E"/>
    <w:rsid w:val="00A958CA"/>
    <w:rsid w:val="00AD6D2B"/>
    <w:rsid w:val="00B32E00"/>
    <w:rsid w:val="00B60850"/>
    <w:rsid w:val="00B621FC"/>
    <w:rsid w:val="00B9755C"/>
    <w:rsid w:val="00BD103D"/>
    <w:rsid w:val="00BD47EA"/>
    <w:rsid w:val="00BF7364"/>
    <w:rsid w:val="00C00910"/>
    <w:rsid w:val="00C37447"/>
    <w:rsid w:val="00C46661"/>
    <w:rsid w:val="00C77B32"/>
    <w:rsid w:val="00C820EC"/>
    <w:rsid w:val="00CC1515"/>
    <w:rsid w:val="00CC5712"/>
    <w:rsid w:val="00CF3603"/>
    <w:rsid w:val="00D3603C"/>
    <w:rsid w:val="00D72B10"/>
    <w:rsid w:val="00DB1E3E"/>
    <w:rsid w:val="00E318B7"/>
    <w:rsid w:val="00E90C5A"/>
    <w:rsid w:val="00EC1970"/>
    <w:rsid w:val="00EE3F34"/>
    <w:rsid w:val="00F24FAE"/>
    <w:rsid w:val="00F457DE"/>
    <w:rsid w:val="00FE13AD"/>
    <w:rsid w:val="00FE190E"/>
    <w:rsid w:val="032D76F5"/>
    <w:rsid w:val="041B9DFF"/>
    <w:rsid w:val="0563FA07"/>
    <w:rsid w:val="0A0A93CF"/>
    <w:rsid w:val="0CAA98AC"/>
    <w:rsid w:val="0D6954DA"/>
    <w:rsid w:val="14D1F2F4"/>
    <w:rsid w:val="1D71BD31"/>
    <w:rsid w:val="2179043E"/>
    <w:rsid w:val="2FE14D70"/>
    <w:rsid w:val="320A136E"/>
    <w:rsid w:val="325A8214"/>
    <w:rsid w:val="328949F3"/>
    <w:rsid w:val="370C5803"/>
    <w:rsid w:val="4141D871"/>
    <w:rsid w:val="44C4B3D0"/>
    <w:rsid w:val="49C069E0"/>
    <w:rsid w:val="4F4F2F97"/>
    <w:rsid w:val="4FD881A8"/>
    <w:rsid w:val="58A1D855"/>
    <w:rsid w:val="6272145E"/>
    <w:rsid w:val="64D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29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4007F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4007F0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4007F0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4007F0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rsid w:val="0040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rsid w:val="004007F0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4007F0"/>
    <w:pPr>
      <w:spacing w:after="240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007F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07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7F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2A1B1B"/>
  </w:style>
  <w:style w:type="character" w:customStyle="1" w:styleId="FotnotstextChar">
    <w:name w:val="Fotnotstext Char"/>
    <w:basedOn w:val="Standardstycketeckensnitt"/>
    <w:link w:val="Fotnotstext"/>
    <w:uiPriority w:val="99"/>
    <w:rsid w:val="002A1B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unhideWhenUsed/>
    <w:rsid w:val="002A1B1B"/>
    <w:rPr>
      <w:vertAlign w:val="superscript"/>
    </w:rPr>
  </w:style>
  <w:style w:type="paragraph" w:styleId="Liststycke">
    <w:name w:val="List Paragraph"/>
    <w:basedOn w:val="Normal"/>
    <w:uiPriority w:val="34"/>
    <w:qFormat/>
    <w:rsid w:val="00364A03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DB1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2C5766872DDD45B00C407FCE99BEB0" ma:contentTypeVersion="14" ma:contentTypeDescription="Skapa ett nytt dokument." ma:contentTypeScope="" ma:versionID="7d3fd854884fca5091bc96a499267767">
  <xsd:schema xmlns:xsd="http://www.w3.org/2001/XMLSchema" xmlns:xs="http://www.w3.org/2001/XMLSchema" xmlns:p="http://schemas.microsoft.com/office/2006/metadata/properties" xmlns:ns3="6ce8f65e-47cc-4098-8ea2-2041cf846e93" xmlns:ns4="2c1ee196-e556-42e6-8572-5895b5037711" targetNamespace="http://schemas.microsoft.com/office/2006/metadata/properties" ma:root="true" ma:fieldsID="92f5593c44d9d7b26ab1bd6c945da442" ns3:_="" ns4:_="">
    <xsd:import namespace="6ce8f65e-47cc-4098-8ea2-2041cf846e93"/>
    <xsd:import namespace="2c1ee196-e556-42e6-8572-5895b5037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f65e-47cc-4098-8ea2-2041cf846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e196-e556-42e6-8572-5895b5037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0AC0E-BF40-4D9B-AF0D-8C5A770805E6}">
  <ds:schemaRefs>
    <ds:schemaRef ds:uri="6ce8f65e-47cc-4098-8ea2-2041cf846e93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c1ee196-e556-42e6-8572-5895b503771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1A04AC-F350-401A-B649-7C4DF7252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7A802-E5E8-45B5-932A-3D66E128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8f65e-47cc-4098-8ea2-2041cf846e93"/>
    <ds:schemaRef ds:uri="2c1ee196-e556-42e6-8572-5895b5037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</dc:creator>
  <cp:lastModifiedBy>Åsa Norman</cp:lastModifiedBy>
  <cp:revision>27</cp:revision>
  <dcterms:created xsi:type="dcterms:W3CDTF">2024-01-12T07:40:00Z</dcterms:created>
  <dcterms:modified xsi:type="dcterms:W3CDTF">2024-02-01T16:09:00Z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0x010100DA2C5766872DDD45B00C407FCE99BEB0</vt:lpwstr>
  </property>
</Properties>
</file>