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C4ABB9" w14:textId="5A3446A0" w:rsidR="008C2DB8" w:rsidRPr="008C2DB8" w:rsidRDefault="008C2DB8" w:rsidP="008C2DB8">
      <w:pPr>
        <w:jc w:val="center"/>
        <w:rPr>
          <w:b/>
          <w:bCs/>
          <w:sz w:val="40"/>
          <w:szCs w:val="40"/>
        </w:rPr>
      </w:pPr>
      <w:r w:rsidRPr="008C2DB8">
        <w:rPr>
          <w:b/>
          <w:bCs/>
          <w:sz w:val="40"/>
          <w:szCs w:val="40"/>
        </w:rPr>
        <w:t>Schema för "Funktionsnedsättningens psykologi"</w:t>
      </w:r>
    </w:p>
    <w:p w14:paraId="134FD5E6" w14:textId="77777777" w:rsidR="008C2DB8" w:rsidRDefault="008C2DB8" w:rsidP="008C2DB8">
      <w:pPr>
        <w:rPr>
          <w:b/>
          <w:bCs/>
        </w:rPr>
      </w:pPr>
    </w:p>
    <w:p w14:paraId="4BFCA4C9" w14:textId="22863FF1" w:rsidR="008C2DB8" w:rsidRPr="008C2DB8" w:rsidRDefault="008C2DB8" w:rsidP="008C2DB8">
      <w:pPr>
        <w:rPr>
          <w:b/>
          <w:bCs/>
          <w:sz w:val="32"/>
          <w:szCs w:val="32"/>
        </w:rPr>
      </w:pPr>
      <w:r w:rsidRPr="008C2DB8">
        <w:rPr>
          <w:b/>
          <w:bCs/>
          <w:sz w:val="32"/>
          <w:szCs w:val="32"/>
        </w:rPr>
        <w:t>3 mars:</w:t>
      </w:r>
    </w:p>
    <w:p w14:paraId="56343C25" w14:textId="77777777" w:rsidR="008C2DB8" w:rsidRDefault="008C2DB8" w:rsidP="008C2DB8">
      <w:r w:rsidRPr="008C2DB8">
        <w:rPr>
          <w:b/>
          <w:bCs/>
        </w:rPr>
        <w:t>13.00–13.15</w:t>
      </w:r>
      <w:r w:rsidRPr="008C2DB8">
        <w:t xml:space="preserve"> Introduktion till kursen – Douglas Sjöwall</w:t>
      </w:r>
    </w:p>
    <w:p w14:paraId="364A7EEC" w14:textId="03E3D377" w:rsidR="008C2DB8" w:rsidRDefault="008C2DB8" w:rsidP="008C2DB8">
      <w:r w:rsidRPr="008C2DB8">
        <w:br/>
      </w:r>
      <w:r w:rsidRPr="008C2DB8">
        <w:rPr>
          <w:b/>
          <w:bCs/>
        </w:rPr>
        <w:t>13.15–14.30</w:t>
      </w:r>
      <w:r w:rsidRPr="008C2DB8">
        <w:t xml:space="preserve"> </w:t>
      </w:r>
      <w:r w:rsidRPr="008C2DB8">
        <w:rPr>
          <w:i/>
          <w:iCs/>
        </w:rPr>
        <w:t>"Funktionsnedsättningar – Interdisciplinära perspektiv"</w:t>
      </w:r>
      <w:r w:rsidRPr="008C2DB8">
        <w:t xml:space="preserve"> – Magnus Ivarsson</w:t>
      </w:r>
      <w:r w:rsidRPr="008C2DB8">
        <w:br/>
        <w:t xml:space="preserve">Introduktion till den biopsykosociala modellen International </w:t>
      </w:r>
      <w:proofErr w:type="spellStart"/>
      <w:r w:rsidRPr="008C2DB8">
        <w:t>Classification</w:t>
      </w:r>
      <w:proofErr w:type="spellEnd"/>
      <w:r w:rsidRPr="008C2DB8">
        <w:t xml:space="preserve"> </w:t>
      </w:r>
      <w:proofErr w:type="spellStart"/>
      <w:r w:rsidRPr="008C2DB8">
        <w:t>of</w:t>
      </w:r>
      <w:proofErr w:type="spellEnd"/>
      <w:r w:rsidRPr="008C2DB8">
        <w:t xml:space="preserve"> </w:t>
      </w:r>
      <w:proofErr w:type="spellStart"/>
      <w:r w:rsidRPr="008C2DB8">
        <w:t>Functioning</w:t>
      </w:r>
      <w:proofErr w:type="spellEnd"/>
      <w:r w:rsidRPr="008C2DB8">
        <w:t xml:space="preserve">, </w:t>
      </w:r>
      <w:proofErr w:type="spellStart"/>
      <w:r w:rsidRPr="008C2DB8">
        <w:t>Disability</w:t>
      </w:r>
      <w:proofErr w:type="spellEnd"/>
      <w:r w:rsidRPr="008C2DB8">
        <w:t xml:space="preserve"> and Health (ICF) och en beskrivning av varför ett tvärvetenskapligt perspektiv är nödvändigt för att förstå funktionsnedsättningar. Sal 200. Se kartan och information om rummet på följande länk: </w:t>
      </w:r>
      <w:hyperlink r:id="rId4" w:tgtFrame="_new" w:history="1">
        <w:r w:rsidRPr="008C2DB8">
          <w:rPr>
            <w:rStyle w:val="Hyperlnk"/>
          </w:rPr>
          <w:t>https://medarbetare.ki.se/200</w:t>
        </w:r>
      </w:hyperlink>
    </w:p>
    <w:p w14:paraId="7FDE07F2" w14:textId="77777777" w:rsidR="008C2DB8" w:rsidRPr="008C2DB8" w:rsidRDefault="008C2DB8" w:rsidP="008C2DB8"/>
    <w:p w14:paraId="62F3FDA6" w14:textId="2CF42EF6" w:rsidR="008C2DB8" w:rsidRPr="008C2DB8" w:rsidRDefault="008C2DB8" w:rsidP="008C2DB8">
      <w:r w:rsidRPr="008C2DB8">
        <w:rPr>
          <w:b/>
          <w:bCs/>
        </w:rPr>
        <w:t>14.45–15.45</w:t>
      </w:r>
      <w:r w:rsidRPr="008C2DB8">
        <w:t xml:space="preserve"> </w:t>
      </w:r>
      <w:r w:rsidRPr="008C2DB8">
        <w:rPr>
          <w:i/>
          <w:iCs/>
        </w:rPr>
        <w:t>"Psykologens roll i ett interprofessionellt team"</w:t>
      </w:r>
      <w:r w:rsidRPr="008C2DB8">
        <w:t xml:space="preserve"> – Mattias Ehn</w:t>
      </w:r>
      <w:r w:rsidRPr="008C2DB8">
        <w:br/>
        <w:t xml:space="preserve">I denna föreläsning beskrivs psykologens roll i ett interprofessionellt habiliteringsteam och hur en biopsykosocial hälsomodell kan hjälpa oss att analysera problem och anpassa en behandling. Föreläsningen utgår från individer med dövblindhet och beskriver de psykologiska konsekvenser som kan uppstå vid funktionsnedsättning i två sinnen. Sal 200. Se kartan och information om rummet på följande länk: </w:t>
      </w:r>
      <w:hyperlink r:id="rId5" w:tgtFrame="_new" w:history="1">
        <w:r w:rsidRPr="008C2DB8">
          <w:rPr>
            <w:rStyle w:val="Hyperlnk"/>
          </w:rPr>
          <w:t>https://medarbetare.ki.se/200</w:t>
        </w:r>
      </w:hyperlink>
    </w:p>
    <w:p w14:paraId="3C2293CC" w14:textId="77777777" w:rsidR="008C2DB8" w:rsidRDefault="008C2DB8" w:rsidP="008C2DB8">
      <w:pPr>
        <w:rPr>
          <w:b/>
          <w:bCs/>
        </w:rPr>
      </w:pPr>
    </w:p>
    <w:p w14:paraId="4556A1F2" w14:textId="2EBA4CD7" w:rsidR="008C2DB8" w:rsidRPr="008C2DB8" w:rsidRDefault="008C2DB8" w:rsidP="008C2DB8">
      <w:r w:rsidRPr="008C2DB8">
        <w:rPr>
          <w:b/>
          <w:bCs/>
        </w:rPr>
        <w:t>15.45–16.00</w:t>
      </w:r>
      <w:r w:rsidRPr="008C2DB8">
        <w:t xml:space="preserve"> Introduktion till examinationsuppgift – Douglas Sjöwall</w:t>
      </w:r>
    </w:p>
    <w:p w14:paraId="278F962F" w14:textId="77777777" w:rsidR="008C2DB8" w:rsidRPr="008C2DB8" w:rsidRDefault="00A14032" w:rsidP="008C2DB8">
      <w:r>
        <w:rPr>
          <w:noProof/>
        </w:rPr>
        <w:pict w14:anchorId="5C7F714D">
          <v:rect id="_x0000_i1030" alt="" style="width:453.6pt;height:.05pt;mso-width-percent:0;mso-height-percent:0;mso-width-percent:0;mso-height-percent:0" o:hralign="center" o:hrstd="t" o:hr="t" fillcolor="#a0a0a0" stroked="f"/>
        </w:pict>
      </w:r>
    </w:p>
    <w:p w14:paraId="4A8157AC" w14:textId="77777777" w:rsidR="008C2DB8" w:rsidRPr="008C2DB8" w:rsidRDefault="008C2DB8" w:rsidP="008C2DB8">
      <w:pPr>
        <w:rPr>
          <w:b/>
          <w:bCs/>
          <w:sz w:val="32"/>
          <w:szCs w:val="32"/>
        </w:rPr>
      </w:pPr>
      <w:r w:rsidRPr="008C2DB8">
        <w:rPr>
          <w:b/>
          <w:bCs/>
          <w:sz w:val="32"/>
          <w:szCs w:val="32"/>
        </w:rPr>
        <w:t>13 mars:</w:t>
      </w:r>
    </w:p>
    <w:p w14:paraId="530A6E0A" w14:textId="77777777" w:rsidR="008C2DB8" w:rsidRDefault="008C2DB8" w:rsidP="008C2DB8">
      <w:r w:rsidRPr="008C2DB8">
        <w:rPr>
          <w:b/>
          <w:bCs/>
        </w:rPr>
        <w:t>13.00–13.05</w:t>
      </w:r>
      <w:r w:rsidRPr="008C2DB8">
        <w:t xml:space="preserve"> Introduktion till dagens föreläsare – Douglas Sjöwall</w:t>
      </w:r>
    </w:p>
    <w:p w14:paraId="5F0D5014" w14:textId="522C5A8F" w:rsidR="008C2DB8" w:rsidRDefault="008C2DB8" w:rsidP="008C2DB8">
      <w:r w:rsidRPr="008C2DB8">
        <w:br/>
      </w:r>
      <w:r w:rsidRPr="008C2DB8">
        <w:rPr>
          <w:b/>
          <w:bCs/>
        </w:rPr>
        <w:t>13.05–13.45</w:t>
      </w:r>
      <w:r w:rsidRPr="008C2DB8">
        <w:t xml:space="preserve"> </w:t>
      </w:r>
      <w:r w:rsidRPr="008C2DB8">
        <w:rPr>
          <w:i/>
          <w:iCs/>
        </w:rPr>
        <w:t>"Stegvis</w:t>
      </w:r>
      <w:r>
        <w:rPr>
          <w:i/>
          <w:iCs/>
        </w:rPr>
        <w:t>a</w:t>
      </w:r>
      <w:r w:rsidRPr="008C2DB8">
        <w:rPr>
          <w:i/>
          <w:iCs/>
        </w:rPr>
        <w:t xml:space="preserve"> vårdmodeller"</w:t>
      </w:r>
      <w:r w:rsidRPr="008C2DB8">
        <w:t xml:space="preserve"> – </w:t>
      </w:r>
      <w:proofErr w:type="spellStart"/>
      <w:r w:rsidRPr="008C2DB8">
        <w:t>Tatja</w:t>
      </w:r>
      <w:proofErr w:type="spellEnd"/>
      <w:r w:rsidRPr="008C2DB8">
        <w:t xml:space="preserve"> Hirvikoski</w:t>
      </w:r>
      <w:r w:rsidRPr="008C2DB8">
        <w:br/>
        <w:t xml:space="preserve">Att arbeta enligt en stegvis vårdmodell innebär att ge patienten insatser i olika faser, där man börjar med enklare och mindre tidskrävande åtgärder och fortsätter med mer omfattande och individanpassade insatser vid behov. Detta kan vara strategiskt både för individen och för att resurserna ska räcka till. Föreläsningen ger en introduktion till stegvisa vårdmodeller och exempel på hur de kan se ut i praktiken. Sal 200. Se kartan och information om rummet på följande länk: </w:t>
      </w:r>
      <w:hyperlink r:id="rId6" w:tgtFrame="_new" w:history="1">
        <w:r w:rsidRPr="008C2DB8">
          <w:rPr>
            <w:rStyle w:val="Hyperlnk"/>
          </w:rPr>
          <w:t>https://medarbetare.ki.se/200</w:t>
        </w:r>
      </w:hyperlink>
    </w:p>
    <w:p w14:paraId="7A477FB1" w14:textId="77777777" w:rsidR="008C2DB8" w:rsidRPr="008C2DB8" w:rsidRDefault="008C2DB8" w:rsidP="008C2DB8"/>
    <w:p w14:paraId="1CC5ED01" w14:textId="77777777" w:rsidR="008C2DB8" w:rsidRPr="008C2DB8" w:rsidRDefault="008C2DB8" w:rsidP="008C2DB8">
      <w:r w:rsidRPr="008C2DB8">
        <w:rPr>
          <w:b/>
          <w:bCs/>
        </w:rPr>
        <w:t>14.00–15.45</w:t>
      </w:r>
      <w:r w:rsidRPr="008C2DB8">
        <w:t xml:space="preserve"> </w:t>
      </w:r>
      <w:r w:rsidRPr="008C2DB8">
        <w:rPr>
          <w:i/>
          <w:iCs/>
        </w:rPr>
        <w:t>"Anpassningar för funktionsnedsättningar"</w:t>
      </w:r>
      <w:r w:rsidRPr="008C2DB8">
        <w:t xml:space="preserve"> – Tiina Holmberg Bergman</w:t>
      </w:r>
      <w:r w:rsidRPr="008C2DB8">
        <w:br/>
        <w:t xml:space="preserve">Föreläsningen tar upp konkreta anpassningar som psykologen kan behöva göra vid psykologisk behandling och konsultationer. Vi diskuterar hur man arbetar med individer med autism eller intellektuella funktionsnedsättningar, samt kombinationen av dessa. Sal 200. Se kartan och information om rummet på följande länk: </w:t>
      </w:r>
      <w:hyperlink r:id="rId7" w:tgtFrame="_new" w:history="1">
        <w:r w:rsidRPr="008C2DB8">
          <w:rPr>
            <w:rStyle w:val="Hyperlnk"/>
          </w:rPr>
          <w:t>https://medarbetare.ki.se/200</w:t>
        </w:r>
      </w:hyperlink>
    </w:p>
    <w:p w14:paraId="7021FBC1" w14:textId="77777777" w:rsidR="008C2DB8" w:rsidRPr="008C2DB8" w:rsidRDefault="008C2DB8" w:rsidP="008C2DB8">
      <w:r w:rsidRPr="008C2DB8">
        <w:rPr>
          <w:b/>
          <w:bCs/>
        </w:rPr>
        <w:t>15.45–16.00</w:t>
      </w:r>
      <w:r w:rsidRPr="008C2DB8">
        <w:t xml:space="preserve"> Introduktion till examinationsuppgift – Douglas Sjöwall</w:t>
      </w:r>
    </w:p>
    <w:p w14:paraId="62C40463" w14:textId="77777777" w:rsidR="008C2DB8" w:rsidRPr="008C2DB8" w:rsidRDefault="00A14032" w:rsidP="008C2DB8">
      <w:r>
        <w:rPr>
          <w:noProof/>
        </w:rPr>
        <w:pict w14:anchorId="202A7FA6">
          <v:rect id="_x0000_i1029" alt="" style="width:453.6pt;height:.05pt;mso-width-percent:0;mso-height-percent:0;mso-width-percent:0;mso-height-percent:0" o:hralign="center" o:hrstd="t" o:hr="t" fillcolor="#a0a0a0" stroked="f"/>
        </w:pict>
      </w:r>
    </w:p>
    <w:p w14:paraId="14E92BC0" w14:textId="77777777" w:rsidR="008C2DB8" w:rsidRPr="008C2DB8" w:rsidRDefault="008C2DB8" w:rsidP="008C2DB8">
      <w:pPr>
        <w:rPr>
          <w:b/>
          <w:bCs/>
          <w:sz w:val="32"/>
          <w:szCs w:val="32"/>
        </w:rPr>
      </w:pPr>
      <w:r w:rsidRPr="008C2DB8">
        <w:rPr>
          <w:b/>
          <w:bCs/>
          <w:sz w:val="32"/>
          <w:szCs w:val="32"/>
        </w:rPr>
        <w:t>19 mars:</w:t>
      </w:r>
    </w:p>
    <w:p w14:paraId="7A9AFB3A" w14:textId="47AA8F65" w:rsidR="008C2DB8" w:rsidRDefault="008C2DB8" w:rsidP="008C2DB8">
      <w:r w:rsidRPr="008C2DB8">
        <w:rPr>
          <w:b/>
          <w:bCs/>
        </w:rPr>
        <w:t>09.00–09.05</w:t>
      </w:r>
      <w:r w:rsidRPr="008C2DB8">
        <w:t xml:space="preserve"> Tre</w:t>
      </w:r>
      <w:r w:rsidR="00D1692A">
        <w:t>-</w:t>
      </w:r>
      <w:r w:rsidRPr="008C2DB8">
        <w:t>veckors</w:t>
      </w:r>
      <w:r w:rsidR="00D1692A">
        <w:t>-</w:t>
      </w:r>
      <w:r w:rsidRPr="008C2DB8">
        <w:t>kontroll</w:t>
      </w:r>
    </w:p>
    <w:p w14:paraId="504019CC" w14:textId="340D3AF1" w:rsidR="008C2DB8" w:rsidRPr="008C2DB8" w:rsidRDefault="008C2DB8" w:rsidP="008C2DB8">
      <w:r w:rsidRPr="008C2DB8">
        <w:br/>
      </w:r>
      <w:r w:rsidRPr="008C2DB8">
        <w:rPr>
          <w:b/>
          <w:bCs/>
        </w:rPr>
        <w:t>09.05–09.45</w:t>
      </w:r>
      <w:r w:rsidRPr="008C2DB8">
        <w:t xml:space="preserve"> </w:t>
      </w:r>
      <w:r w:rsidRPr="008C2DB8">
        <w:rPr>
          <w:i/>
          <w:iCs/>
        </w:rPr>
        <w:t>"Vad gör habiliteringen?"</w:t>
      </w:r>
      <w:r w:rsidRPr="008C2DB8">
        <w:t xml:space="preserve"> – Douglas Sjöwall</w:t>
      </w:r>
      <w:r w:rsidRPr="008C2DB8">
        <w:br/>
        <w:t xml:space="preserve">Beskrivning av habiliteringens uppdrag, inklusive målgrupper samt olika vårdprofessioner och deras arbetsuppgifter. Sal 200. Se kartan och information om rummet på följande länk: </w:t>
      </w:r>
      <w:hyperlink r:id="rId8" w:tgtFrame="_new" w:history="1">
        <w:r w:rsidRPr="008C2DB8">
          <w:rPr>
            <w:rStyle w:val="Hyperlnk"/>
          </w:rPr>
          <w:t>https://medarbetare.ki.se/200</w:t>
        </w:r>
      </w:hyperlink>
    </w:p>
    <w:p w14:paraId="462A9807" w14:textId="77777777" w:rsidR="008C2DB8" w:rsidRDefault="008C2DB8" w:rsidP="008C2DB8">
      <w:r w:rsidRPr="008C2DB8">
        <w:rPr>
          <w:b/>
          <w:bCs/>
        </w:rPr>
        <w:lastRenderedPageBreak/>
        <w:t>10.00–11.00</w:t>
      </w:r>
      <w:r w:rsidRPr="008C2DB8">
        <w:t xml:space="preserve"> </w:t>
      </w:r>
      <w:r w:rsidRPr="008C2DB8">
        <w:rPr>
          <w:i/>
          <w:iCs/>
        </w:rPr>
        <w:t>"Samarbete och samverkan"</w:t>
      </w:r>
      <w:r w:rsidRPr="008C2DB8">
        <w:t xml:space="preserve"> – Ulrika </w:t>
      </w:r>
      <w:proofErr w:type="spellStart"/>
      <w:r w:rsidRPr="008C2DB8">
        <w:t>Långh</w:t>
      </w:r>
      <w:proofErr w:type="spellEnd"/>
      <w:r w:rsidRPr="008C2DB8">
        <w:br/>
        <w:t xml:space="preserve">Personer med funktionsnedsättningar kommer i kontakt med många olika vårdaktörer. Samarbete mellan dessa aktörer är avgörande för att gemensamt ge insatser och stöd. Föreläsningen går igenom olika samarbetsparter och vad det innebär att arbeta genom nätverk, så kallat konsultativt arbetssätt. Sal 200. Se kartan och information om rummet på följande länk: </w:t>
      </w:r>
      <w:hyperlink r:id="rId9" w:tgtFrame="_new" w:history="1">
        <w:r w:rsidRPr="008C2DB8">
          <w:rPr>
            <w:rStyle w:val="Hyperlnk"/>
          </w:rPr>
          <w:t>https://medarbetare.ki.se/200</w:t>
        </w:r>
      </w:hyperlink>
    </w:p>
    <w:p w14:paraId="1B1D9322" w14:textId="77777777" w:rsidR="008C2DB8" w:rsidRPr="008C2DB8" w:rsidRDefault="008C2DB8" w:rsidP="008C2DB8"/>
    <w:p w14:paraId="6B17141D" w14:textId="77777777" w:rsidR="008C2DB8" w:rsidRPr="008C2DB8" w:rsidRDefault="008C2DB8" w:rsidP="008C2DB8">
      <w:r w:rsidRPr="008C2DB8">
        <w:rPr>
          <w:b/>
          <w:bCs/>
        </w:rPr>
        <w:t>11.45–12.00</w:t>
      </w:r>
      <w:r w:rsidRPr="008C2DB8">
        <w:t xml:space="preserve"> Introduktion till examinationsuppgift – Douglas Sjöwall</w:t>
      </w:r>
    </w:p>
    <w:p w14:paraId="6F6B98FD" w14:textId="77777777" w:rsidR="008C2DB8" w:rsidRPr="008C2DB8" w:rsidRDefault="00A14032" w:rsidP="008C2DB8">
      <w:r>
        <w:rPr>
          <w:noProof/>
        </w:rPr>
        <w:pict w14:anchorId="196FD3A1">
          <v:rect id="_x0000_i1028" alt="" style="width:453.6pt;height:.05pt;mso-width-percent:0;mso-height-percent:0;mso-width-percent:0;mso-height-percent:0" o:hralign="center" o:hrstd="t" o:hr="t" fillcolor="#a0a0a0" stroked="f"/>
        </w:pict>
      </w:r>
    </w:p>
    <w:p w14:paraId="0DD916E0" w14:textId="77777777" w:rsidR="008C2DB8" w:rsidRPr="008C2DB8" w:rsidRDefault="008C2DB8" w:rsidP="008C2DB8">
      <w:pPr>
        <w:rPr>
          <w:b/>
          <w:bCs/>
          <w:sz w:val="32"/>
          <w:szCs w:val="32"/>
        </w:rPr>
      </w:pPr>
      <w:r w:rsidRPr="008C2DB8">
        <w:rPr>
          <w:b/>
          <w:bCs/>
          <w:sz w:val="32"/>
          <w:szCs w:val="32"/>
        </w:rPr>
        <w:t>4 april:</w:t>
      </w:r>
    </w:p>
    <w:p w14:paraId="5C4F57AE" w14:textId="1D6727AD" w:rsidR="008C2DB8" w:rsidRDefault="008C2DB8" w:rsidP="008C2DB8">
      <w:r w:rsidRPr="008C2DB8">
        <w:rPr>
          <w:b/>
          <w:bCs/>
        </w:rPr>
        <w:t>09.00–11.00</w:t>
      </w:r>
      <w:r w:rsidRPr="008C2DB8">
        <w:t xml:space="preserve"> Seminarium</w:t>
      </w:r>
      <w:r w:rsidRPr="008C2DB8">
        <w:br/>
        <w:t xml:space="preserve">Innan seminariet ska </w:t>
      </w:r>
      <w:r w:rsidR="00D1692A">
        <w:t>ni</w:t>
      </w:r>
      <w:r w:rsidRPr="008C2DB8">
        <w:t xml:space="preserve"> läsa varandras inlämnade uppgifter. Under seminariet ges möjlighet att reflektera djupare över intryck och ny kunskap. Muntliga reflektioner över både klasskamraters och egna uppgifter krävs för att bli godkänd. Sal 200. Se kartan och information om rummet på följande länk: </w:t>
      </w:r>
      <w:hyperlink r:id="rId10" w:tgtFrame="_new" w:history="1">
        <w:r w:rsidRPr="008C2DB8">
          <w:rPr>
            <w:rStyle w:val="Hyperlnk"/>
          </w:rPr>
          <w:t>https://medarbetare.ki.se/200</w:t>
        </w:r>
      </w:hyperlink>
    </w:p>
    <w:p w14:paraId="61B59E7D" w14:textId="15495D7E" w:rsidR="008C2DB8" w:rsidRPr="008C2DB8" w:rsidRDefault="00A14032" w:rsidP="008C2DB8">
      <w:r>
        <w:rPr>
          <w:noProof/>
        </w:rPr>
        <w:pict w14:anchorId="3A946824">
          <v:rect id="_x0000_i1027" alt="" style="width:453.6pt;height:.05pt;mso-width-percent:0;mso-height-percent:0;mso-width-percent:0;mso-height-percent:0" o:hralign="center" o:hrstd="t" o:hr="t" fillcolor="#a0a0a0" stroked="f"/>
        </w:pict>
      </w:r>
    </w:p>
    <w:p w14:paraId="6AE392EA" w14:textId="77777777" w:rsidR="008C2DB8" w:rsidRPr="008C2DB8" w:rsidRDefault="008C2DB8" w:rsidP="008C2DB8">
      <w:pPr>
        <w:rPr>
          <w:b/>
          <w:bCs/>
          <w:sz w:val="32"/>
          <w:szCs w:val="32"/>
        </w:rPr>
      </w:pPr>
      <w:r w:rsidRPr="008C2DB8">
        <w:rPr>
          <w:b/>
          <w:bCs/>
          <w:sz w:val="32"/>
          <w:szCs w:val="32"/>
        </w:rPr>
        <w:t>Vecka 16 eller 17:</w:t>
      </w:r>
    </w:p>
    <w:p w14:paraId="3787F9A5" w14:textId="77777777" w:rsidR="008C2DB8" w:rsidRPr="008C2DB8" w:rsidRDefault="008C2DB8" w:rsidP="008C2DB8">
      <w:r w:rsidRPr="008C2DB8">
        <w:t>Syftet med praktiken är att ge dig möjlighet att "skugga" och träffa professionella från andra områden samt lära dig hur de arbetar och samverkar med psykologer. Du får mer detaljerade instruktioner om praktikplats senare.</w:t>
      </w:r>
    </w:p>
    <w:p w14:paraId="7680F24D" w14:textId="77777777" w:rsidR="008C2DB8" w:rsidRPr="008C2DB8" w:rsidRDefault="00A14032" w:rsidP="008C2DB8">
      <w:r>
        <w:rPr>
          <w:noProof/>
        </w:rPr>
        <w:pict w14:anchorId="72169689">
          <v:rect id="_x0000_i1026" alt="" style="width:453.6pt;height:.05pt;mso-width-percent:0;mso-height-percent:0;mso-width-percent:0;mso-height-percent:0" o:hralign="center" o:hrstd="t" o:hr="t" fillcolor="#a0a0a0" stroked="f"/>
        </w:pict>
      </w:r>
    </w:p>
    <w:p w14:paraId="4BDC5920" w14:textId="779144A4" w:rsidR="008C2DB8" w:rsidRPr="008C2DB8" w:rsidRDefault="008C2DB8" w:rsidP="008C2DB8">
      <w:pPr>
        <w:rPr>
          <w:b/>
          <w:bCs/>
          <w:sz w:val="32"/>
          <w:szCs w:val="32"/>
        </w:rPr>
      </w:pPr>
      <w:r w:rsidRPr="008C2DB8">
        <w:rPr>
          <w:b/>
          <w:bCs/>
          <w:sz w:val="32"/>
          <w:szCs w:val="32"/>
        </w:rPr>
        <w:t xml:space="preserve">30 </w:t>
      </w:r>
      <w:r w:rsidR="008E6FC3">
        <w:rPr>
          <w:b/>
          <w:bCs/>
          <w:sz w:val="32"/>
          <w:szCs w:val="32"/>
        </w:rPr>
        <w:t>april</w:t>
      </w:r>
      <w:r w:rsidRPr="008C2DB8">
        <w:rPr>
          <w:b/>
          <w:bCs/>
          <w:sz w:val="32"/>
          <w:szCs w:val="32"/>
        </w:rPr>
        <w:t>:</w:t>
      </w:r>
    </w:p>
    <w:p w14:paraId="5F5402DB" w14:textId="77777777" w:rsidR="008C2DB8" w:rsidRDefault="008C2DB8" w:rsidP="008C2DB8">
      <w:r w:rsidRPr="008C2DB8">
        <w:rPr>
          <w:b/>
          <w:bCs/>
        </w:rPr>
        <w:t>09.00–10.45</w:t>
      </w:r>
      <w:r w:rsidRPr="008C2DB8">
        <w:t xml:space="preserve"> Seminarium – Douglas Sjöwall</w:t>
      </w:r>
      <w:r w:rsidRPr="008C2DB8">
        <w:br/>
        <w:t xml:space="preserve">Under seminariet reflekterar vi över vad du lärt dig under praktiken, med fokus på evidensbaserad praktik och interprofessionellt arbete. Sal 200. Se kartan och information om rummet på följande länk: </w:t>
      </w:r>
      <w:hyperlink r:id="rId11" w:tgtFrame="_new" w:history="1">
        <w:r w:rsidRPr="008C2DB8">
          <w:rPr>
            <w:rStyle w:val="Hyperlnk"/>
          </w:rPr>
          <w:t>https://medarbetare.ki.se/200</w:t>
        </w:r>
      </w:hyperlink>
    </w:p>
    <w:p w14:paraId="61346915" w14:textId="77777777" w:rsidR="008C2DB8" w:rsidRPr="008C2DB8" w:rsidRDefault="008C2DB8" w:rsidP="008C2DB8"/>
    <w:p w14:paraId="34FE6A6B" w14:textId="77777777" w:rsidR="008C2DB8" w:rsidRPr="008C2DB8" w:rsidRDefault="008C2DB8" w:rsidP="008C2DB8">
      <w:r w:rsidRPr="008C2DB8">
        <w:rPr>
          <w:b/>
          <w:bCs/>
        </w:rPr>
        <w:t>11.00–12.00</w:t>
      </w:r>
      <w:r w:rsidRPr="008C2DB8">
        <w:t xml:space="preserve"> </w:t>
      </w:r>
      <w:r w:rsidRPr="008C2DB8">
        <w:rPr>
          <w:i/>
          <w:iCs/>
        </w:rPr>
        <w:t>"Psykologin kring funktionsnedsättningar i framtiden"</w:t>
      </w:r>
      <w:r w:rsidRPr="008C2DB8">
        <w:t xml:space="preserve"> – Douglas Sjöwall</w:t>
      </w:r>
      <w:r w:rsidRPr="008C2DB8">
        <w:br/>
        <w:t xml:space="preserve">Vi avslutar med att blicka framåt och diskuterar den senaste forskningen inom området samt morgondagens stora utmaningar för psykologer som arbetar med funktionsnedsättningar. Sal 200. Se kartan och information om rummet på följande länk: </w:t>
      </w:r>
      <w:hyperlink r:id="rId12" w:tgtFrame="_new" w:history="1">
        <w:r w:rsidRPr="008C2DB8">
          <w:rPr>
            <w:rStyle w:val="Hyperlnk"/>
          </w:rPr>
          <w:t>https://medarbetare.ki.se/200</w:t>
        </w:r>
      </w:hyperlink>
    </w:p>
    <w:p w14:paraId="1F456310" w14:textId="77777777" w:rsidR="008C2DB8" w:rsidRPr="008C2DB8" w:rsidRDefault="00A14032" w:rsidP="008C2DB8">
      <w:r>
        <w:rPr>
          <w:noProof/>
        </w:rPr>
        <w:pict w14:anchorId="6799F7CF">
          <v:rect id="_x0000_i1025" alt="" style="width:453.6pt;height:.05pt;mso-width-percent:0;mso-height-percent:0;mso-width-percent:0;mso-height-percent:0" o:hralign="center" o:hrstd="t" o:hr="t" fillcolor="#a0a0a0" stroked="f"/>
        </w:pict>
      </w:r>
    </w:p>
    <w:p w14:paraId="03DA724D" w14:textId="77777777" w:rsidR="004E5FC9" w:rsidRDefault="004E5FC9"/>
    <w:sectPr w:rsidR="004E5F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4"/>
  <w:displayBackgroundShape/>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DB8"/>
    <w:rsid w:val="0004799B"/>
    <w:rsid w:val="0008138B"/>
    <w:rsid w:val="00096B7A"/>
    <w:rsid w:val="000A0721"/>
    <w:rsid w:val="000A2009"/>
    <w:rsid w:val="000D2BC2"/>
    <w:rsid w:val="000E3252"/>
    <w:rsid w:val="00145A9C"/>
    <w:rsid w:val="001821B5"/>
    <w:rsid w:val="001F018E"/>
    <w:rsid w:val="002279ED"/>
    <w:rsid w:val="00294DDA"/>
    <w:rsid w:val="002D4013"/>
    <w:rsid w:val="002E306C"/>
    <w:rsid w:val="003124DC"/>
    <w:rsid w:val="00382258"/>
    <w:rsid w:val="003B7FE1"/>
    <w:rsid w:val="003D60F4"/>
    <w:rsid w:val="003F61CC"/>
    <w:rsid w:val="00462A51"/>
    <w:rsid w:val="004B6760"/>
    <w:rsid w:val="004E5FC9"/>
    <w:rsid w:val="00501BF4"/>
    <w:rsid w:val="0051478E"/>
    <w:rsid w:val="0051696B"/>
    <w:rsid w:val="005339C1"/>
    <w:rsid w:val="00563571"/>
    <w:rsid w:val="00581F78"/>
    <w:rsid w:val="005C2C7B"/>
    <w:rsid w:val="00600079"/>
    <w:rsid w:val="00603859"/>
    <w:rsid w:val="0064074A"/>
    <w:rsid w:val="0064574F"/>
    <w:rsid w:val="006709B6"/>
    <w:rsid w:val="006755C7"/>
    <w:rsid w:val="00680FF3"/>
    <w:rsid w:val="00682901"/>
    <w:rsid w:val="00683DAD"/>
    <w:rsid w:val="007169AF"/>
    <w:rsid w:val="00746225"/>
    <w:rsid w:val="007B3121"/>
    <w:rsid w:val="00802A91"/>
    <w:rsid w:val="00824711"/>
    <w:rsid w:val="00886E18"/>
    <w:rsid w:val="008C2DB8"/>
    <w:rsid w:val="008D32C4"/>
    <w:rsid w:val="008E6FC3"/>
    <w:rsid w:val="00911099"/>
    <w:rsid w:val="00912D1D"/>
    <w:rsid w:val="00932717"/>
    <w:rsid w:val="009368C2"/>
    <w:rsid w:val="00996279"/>
    <w:rsid w:val="009C5EEF"/>
    <w:rsid w:val="00A14032"/>
    <w:rsid w:val="00A857C6"/>
    <w:rsid w:val="00AC2AD4"/>
    <w:rsid w:val="00AD22B2"/>
    <w:rsid w:val="00AF2CCC"/>
    <w:rsid w:val="00B0414D"/>
    <w:rsid w:val="00B049DB"/>
    <w:rsid w:val="00B10BB6"/>
    <w:rsid w:val="00B6203B"/>
    <w:rsid w:val="00B9042A"/>
    <w:rsid w:val="00B9622F"/>
    <w:rsid w:val="00BA1850"/>
    <w:rsid w:val="00BF391D"/>
    <w:rsid w:val="00C02B1B"/>
    <w:rsid w:val="00C13720"/>
    <w:rsid w:val="00C31996"/>
    <w:rsid w:val="00D1692A"/>
    <w:rsid w:val="00D37B52"/>
    <w:rsid w:val="00D50DED"/>
    <w:rsid w:val="00D51E66"/>
    <w:rsid w:val="00D521EA"/>
    <w:rsid w:val="00DB3490"/>
    <w:rsid w:val="00DD6EFE"/>
    <w:rsid w:val="00E25083"/>
    <w:rsid w:val="00E51FDC"/>
    <w:rsid w:val="00E81BEA"/>
    <w:rsid w:val="00EA4718"/>
    <w:rsid w:val="00EF17A7"/>
    <w:rsid w:val="00F37442"/>
    <w:rsid w:val="00F56644"/>
    <w:rsid w:val="00F61642"/>
    <w:rsid w:val="00FA06FF"/>
    <w:rsid w:val="00FB0907"/>
    <w:rsid w:val="00FB34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1139B"/>
  <w15:chartTrackingRefBased/>
  <w15:docId w15:val="{EE1FEA92-4D88-F84F-BBCF-EA2D07312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8C2D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8C2D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8C2DB8"/>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8C2DB8"/>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8C2DB8"/>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8C2DB8"/>
    <w:pPr>
      <w:keepNext/>
      <w:keepLines/>
      <w:spacing w:before="4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8C2DB8"/>
    <w:pPr>
      <w:keepNext/>
      <w:keepLines/>
      <w:spacing w:before="4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8C2DB8"/>
    <w:pPr>
      <w:keepNext/>
      <w:keepLines/>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8C2DB8"/>
    <w:pPr>
      <w:keepNext/>
      <w:keepLines/>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C2DB8"/>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8C2DB8"/>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8C2DB8"/>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8C2DB8"/>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8C2DB8"/>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8C2DB8"/>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8C2DB8"/>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8C2DB8"/>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8C2DB8"/>
    <w:rPr>
      <w:rFonts w:eastAsiaTheme="majorEastAsia" w:cstheme="majorBidi"/>
      <w:color w:val="272727" w:themeColor="text1" w:themeTint="D8"/>
    </w:rPr>
  </w:style>
  <w:style w:type="paragraph" w:styleId="Rubrik">
    <w:name w:val="Title"/>
    <w:basedOn w:val="Normal"/>
    <w:next w:val="Normal"/>
    <w:link w:val="RubrikChar"/>
    <w:uiPriority w:val="10"/>
    <w:qFormat/>
    <w:rsid w:val="008C2DB8"/>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8C2DB8"/>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8C2DB8"/>
    <w:pPr>
      <w:numPr>
        <w:ilvl w:val="1"/>
      </w:numPr>
      <w:spacing w:after="160"/>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8C2DB8"/>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C2DB8"/>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8C2DB8"/>
    <w:rPr>
      <w:i/>
      <w:iCs/>
      <w:color w:val="404040" w:themeColor="text1" w:themeTint="BF"/>
    </w:rPr>
  </w:style>
  <w:style w:type="paragraph" w:styleId="Liststycke">
    <w:name w:val="List Paragraph"/>
    <w:basedOn w:val="Normal"/>
    <w:uiPriority w:val="34"/>
    <w:qFormat/>
    <w:rsid w:val="008C2DB8"/>
    <w:pPr>
      <w:ind w:left="720"/>
      <w:contextualSpacing/>
    </w:pPr>
  </w:style>
  <w:style w:type="character" w:styleId="Starkbetoning">
    <w:name w:val="Intense Emphasis"/>
    <w:basedOn w:val="Standardstycketeckensnitt"/>
    <w:uiPriority w:val="21"/>
    <w:qFormat/>
    <w:rsid w:val="008C2DB8"/>
    <w:rPr>
      <w:i/>
      <w:iCs/>
      <w:color w:val="2F5496" w:themeColor="accent1" w:themeShade="BF"/>
    </w:rPr>
  </w:style>
  <w:style w:type="paragraph" w:styleId="Starktcitat">
    <w:name w:val="Intense Quote"/>
    <w:basedOn w:val="Normal"/>
    <w:next w:val="Normal"/>
    <w:link w:val="StarktcitatChar"/>
    <w:uiPriority w:val="30"/>
    <w:qFormat/>
    <w:rsid w:val="008C2D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8C2DB8"/>
    <w:rPr>
      <w:i/>
      <w:iCs/>
      <w:color w:val="2F5496" w:themeColor="accent1" w:themeShade="BF"/>
    </w:rPr>
  </w:style>
  <w:style w:type="character" w:styleId="Starkreferens">
    <w:name w:val="Intense Reference"/>
    <w:basedOn w:val="Standardstycketeckensnitt"/>
    <w:uiPriority w:val="32"/>
    <w:qFormat/>
    <w:rsid w:val="008C2DB8"/>
    <w:rPr>
      <w:b/>
      <w:bCs/>
      <w:smallCaps/>
      <w:color w:val="2F5496" w:themeColor="accent1" w:themeShade="BF"/>
      <w:spacing w:val="5"/>
    </w:rPr>
  </w:style>
  <w:style w:type="character" w:styleId="Hyperlnk">
    <w:name w:val="Hyperlink"/>
    <w:basedOn w:val="Standardstycketeckensnitt"/>
    <w:uiPriority w:val="99"/>
    <w:unhideWhenUsed/>
    <w:rsid w:val="008C2DB8"/>
    <w:rPr>
      <w:color w:val="0563C1" w:themeColor="hyperlink"/>
      <w:u w:val="single"/>
    </w:rPr>
  </w:style>
  <w:style w:type="character" w:styleId="Olstomnmnande">
    <w:name w:val="Unresolved Mention"/>
    <w:basedOn w:val="Standardstycketeckensnitt"/>
    <w:uiPriority w:val="99"/>
    <w:semiHidden/>
    <w:unhideWhenUsed/>
    <w:rsid w:val="008C2D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3339964">
      <w:bodyDiv w:val="1"/>
      <w:marLeft w:val="0"/>
      <w:marRight w:val="0"/>
      <w:marTop w:val="0"/>
      <w:marBottom w:val="0"/>
      <w:divBdr>
        <w:top w:val="none" w:sz="0" w:space="0" w:color="auto"/>
        <w:left w:val="none" w:sz="0" w:space="0" w:color="auto"/>
        <w:bottom w:val="none" w:sz="0" w:space="0" w:color="auto"/>
        <w:right w:val="none" w:sz="0" w:space="0" w:color="auto"/>
      </w:divBdr>
    </w:div>
    <w:div w:id="895699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arbetare.ki.se/20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edarbetare.ki.se/200" TargetMode="External"/><Relationship Id="rId12" Type="http://schemas.openxmlformats.org/officeDocument/2006/relationships/hyperlink" Target="https://medarbetare.ki.se/20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edarbetare.ki.se/200" TargetMode="External"/><Relationship Id="rId11" Type="http://schemas.openxmlformats.org/officeDocument/2006/relationships/hyperlink" Target="https://medarbetare.ki.se/200" TargetMode="External"/><Relationship Id="rId5" Type="http://schemas.openxmlformats.org/officeDocument/2006/relationships/hyperlink" Target="https://medarbetare.ki.se/200" TargetMode="External"/><Relationship Id="rId10" Type="http://schemas.openxmlformats.org/officeDocument/2006/relationships/hyperlink" Target="https://medarbetare.ki.se/200" TargetMode="External"/><Relationship Id="rId4" Type="http://schemas.openxmlformats.org/officeDocument/2006/relationships/hyperlink" Target="https://medarbetare.ki.se/200" TargetMode="External"/><Relationship Id="rId9" Type="http://schemas.openxmlformats.org/officeDocument/2006/relationships/hyperlink" Target="https://medarbetare.ki.se/200" TargetMode="External"/><Relationship Id="rId14" Type="http://schemas.openxmlformats.org/officeDocument/2006/relationships/theme" Target="theme/theme1.xml"/></Relationships>
</file>

<file path=word/theme/theme1.xml><?xml version="1.0" encoding="utf-8"?>
<a:theme xmlns:a="http://schemas.openxmlformats.org/drawingml/2006/main" name="Office-tema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761</Words>
  <Characters>4039</Characters>
  <Application>Microsoft Office Word</Application>
  <DocSecurity>0</DocSecurity>
  <Lines>33</Lines>
  <Paragraphs>9</Paragraphs>
  <ScaleCrop>false</ScaleCrop>
  <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Sjöwall</dc:creator>
  <cp:keywords/>
  <dc:description/>
  <cp:lastModifiedBy>Elin Uddenstig</cp:lastModifiedBy>
  <cp:revision>3</cp:revision>
  <dcterms:created xsi:type="dcterms:W3CDTF">2025-03-18T08:33:00Z</dcterms:created>
  <dcterms:modified xsi:type="dcterms:W3CDTF">2025-03-18T08:36:00Z</dcterms:modified>
</cp:coreProperties>
</file>