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400A" w14:textId="77777777" w:rsidR="00343EF0" w:rsidRPr="005E25A1" w:rsidRDefault="00343EF0" w:rsidP="00CC2E4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32"/>
          <w:szCs w:val="32"/>
          <w:lang w:val="sv-SE" w:eastAsia="en-GB"/>
        </w:rPr>
      </w:pPr>
      <w:r w:rsidRPr="005E25A1">
        <w:rPr>
          <w:rFonts w:eastAsia="Times New Roman"/>
          <w:b/>
          <w:bCs/>
          <w:sz w:val="32"/>
          <w:szCs w:val="32"/>
          <w:lang w:val="sv-SE" w:eastAsia="en-GB"/>
        </w:rPr>
        <w:t>Tidsplan – Hälsopsykologi 7,5 hp</w:t>
      </w:r>
    </w:p>
    <w:p w14:paraId="1F129427" w14:textId="0CB9D950" w:rsidR="00CC2E48" w:rsidRPr="005E25A1" w:rsidRDefault="00CC2E48" w:rsidP="00CC2E48">
      <w:pPr>
        <w:spacing w:before="100" w:beforeAutospacing="1" w:after="100" w:afterAutospacing="1" w:line="240" w:lineRule="auto"/>
        <w:outlineLvl w:val="2"/>
        <w:rPr>
          <w:rFonts w:eastAsia="Times New Roman"/>
          <w:bCs/>
          <w:sz w:val="24"/>
          <w:szCs w:val="24"/>
          <w:lang w:val="sv-SE" w:eastAsia="en-GB"/>
        </w:rPr>
      </w:pPr>
      <w:r w:rsidRPr="005E25A1">
        <w:rPr>
          <w:rFonts w:eastAsia="Times New Roman"/>
          <w:bCs/>
          <w:sz w:val="24"/>
          <w:szCs w:val="24"/>
          <w:lang w:val="sv-SE" w:eastAsia="en-GB"/>
        </w:rPr>
        <w:t xml:space="preserve">Tidsplan över </w:t>
      </w:r>
      <w:r>
        <w:rPr>
          <w:rFonts w:eastAsia="Times New Roman"/>
          <w:bCs/>
          <w:sz w:val="24"/>
          <w:szCs w:val="24"/>
          <w:lang w:val="sv-SE" w:eastAsia="en-GB"/>
        </w:rPr>
        <w:t>kursstart, studieuppgifter, disk</w:t>
      </w:r>
      <w:r w:rsidRPr="005E25A1">
        <w:rPr>
          <w:rFonts w:eastAsia="Times New Roman"/>
          <w:bCs/>
          <w:sz w:val="24"/>
          <w:szCs w:val="24"/>
          <w:lang w:val="sv-SE" w:eastAsia="en-GB"/>
        </w:rPr>
        <w:t xml:space="preserve">ussioner och examinationsuppgift i </w:t>
      </w:r>
      <w:r w:rsidR="00793318">
        <w:rPr>
          <w:rFonts w:eastAsia="Times New Roman"/>
          <w:bCs/>
          <w:sz w:val="24"/>
          <w:szCs w:val="24"/>
          <w:lang w:val="sv-SE" w:eastAsia="en-GB"/>
        </w:rPr>
        <w:t>fristående</w:t>
      </w:r>
      <w:r w:rsidRPr="005E25A1">
        <w:rPr>
          <w:rFonts w:eastAsia="Times New Roman"/>
          <w:bCs/>
          <w:sz w:val="24"/>
          <w:szCs w:val="24"/>
          <w:lang w:val="sv-SE" w:eastAsia="en-GB"/>
        </w:rPr>
        <w:t>kursen Hälsopsykol</w:t>
      </w:r>
      <w:r>
        <w:rPr>
          <w:rFonts w:eastAsia="Times New Roman"/>
          <w:bCs/>
          <w:sz w:val="24"/>
          <w:szCs w:val="24"/>
          <w:lang w:val="sv-SE" w:eastAsia="en-GB"/>
        </w:rPr>
        <w:t>o</w:t>
      </w:r>
      <w:r w:rsidRPr="005E25A1">
        <w:rPr>
          <w:rFonts w:eastAsia="Times New Roman"/>
          <w:bCs/>
          <w:sz w:val="24"/>
          <w:szCs w:val="24"/>
          <w:lang w:val="sv-SE" w:eastAsia="en-GB"/>
        </w:rPr>
        <w:t>gi 7,5 hp</w:t>
      </w:r>
      <w:r w:rsidR="00936EC6">
        <w:rPr>
          <w:rFonts w:eastAsia="Times New Roman"/>
          <w:bCs/>
          <w:sz w:val="24"/>
          <w:szCs w:val="24"/>
          <w:lang w:val="sv-SE" w:eastAsia="en-GB"/>
        </w:rPr>
        <w:t xml:space="preserve"> – 1QA127</w:t>
      </w:r>
    </w:p>
    <w:tbl>
      <w:tblPr>
        <w:tblW w:w="83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014"/>
        <w:gridCol w:w="2694"/>
      </w:tblGrid>
      <w:tr w:rsidR="00415198" w14:paraId="67478E48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26CA71D0" w14:textId="77777777" w:rsidR="00415198" w:rsidRDefault="00415198">
            <w:pPr>
              <w:pStyle w:val="NormalWeb"/>
            </w:pPr>
            <w:r>
              <w:rPr>
                <w:b/>
                <w:bCs/>
              </w:rPr>
              <w:t>Vecka</w:t>
            </w:r>
          </w:p>
        </w:tc>
        <w:tc>
          <w:tcPr>
            <w:tcW w:w="5014" w:type="dxa"/>
            <w:hideMark/>
          </w:tcPr>
          <w:p w14:paraId="3F7D03A4" w14:textId="77777777" w:rsidR="00415198" w:rsidRDefault="00415198">
            <w:pPr>
              <w:pStyle w:val="NormalWeb"/>
            </w:pPr>
            <w:r>
              <w:rPr>
                <w:b/>
                <w:bCs/>
              </w:rPr>
              <w:t>Studieuppgift</w:t>
            </w:r>
          </w:p>
        </w:tc>
        <w:tc>
          <w:tcPr>
            <w:tcW w:w="2694" w:type="dxa"/>
            <w:hideMark/>
          </w:tcPr>
          <w:p w14:paraId="3A018491" w14:textId="77777777" w:rsidR="00415198" w:rsidRDefault="00415198">
            <w:pPr>
              <w:pStyle w:val="NormalWeb"/>
            </w:pPr>
            <w:r>
              <w:rPr>
                <w:b/>
                <w:bCs/>
              </w:rPr>
              <w:t>Datum</w:t>
            </w:r>
          </w:p>
        </w:tc>
      </w:tr>
      <w:tr w:rsidR="00415198" w14:paraId="6A88A5E0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3F2A57AB" w14:textId="77777777" w:rsidR="00415198" w:rsidRDefault="00331ED7">
            <w:pPr>
              <w:pStyle w:val="NormalWeb"/>
            </w:pPr>
            <w:r>
              <w:t>1</w:t>
            </w:r>
            <w:r w:rsidR="004F69B2">
              <w:t>3</w:t>
            </w:r>
          </w:p>
        </w:tc>
        <w:tc>
          <w:tcPr>
            <w:tcW w:w="5014" w:type="dxa"/>
            <w:hideMark/>
          </w:tcPr>
          <w:p w14:paraId="56720A18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b/>
                <w:bCs/>
                <w:lang w:val="sv-SE"/>
              </w:rPr>
              <w:t>Kursstart</w:t>
            </w:r>
            <w:r w:rsidRPr="00415198">
              <w:rPr>
                <w:lang w:val="sv-SE"/>
              </w:rPr>
              <w:br/>
            </w:r>
            <w:r w:rsidRPr="00415198">
              <w:rPr>
                <w:b/>
                <w:bCs/>
                <w:lang w:val="sv-SE"/>
              </w:rPr>
              <w:t>Studieuppgift I</w:t>
            </w:r>
            <w:r w:rsidRPr="00415198">
              <w:rPr>
                <w:lang w:val="sv-SE"/>
              </w:rPr>
              <w:t xml:space="preserve"> – </w:t>
            </w:r>
            <w:r w:rsidRPr="00415198">
              <w:rPr>
                <w:b/>
                <w:bCs/>
                <w:lang w:val="sv-SE"/>
              </w:rPr>
              <w:t>Introduktion till hälsopsykologi</w:t>
            </w:r>
            <w:r w:rsidRPr="00415198">
              <w:rPr>
                <w:lang w:val="sv-SE"/>
              </w:rPr>
              <w:br/>
            </w:r>
            <w:r w:rsidRPr="00415198">
              <w:rPr>
                <w:b/>
                <w:bCs/>
                <w:lang w:val="sv-SE"/>
              </w:rPr>
              <w:t>Presentation</w:t>
            </w:r>
            <w:r w:rsidRPr="00415198">
              <w:rPr>
                <w:lang w:val="sv-SE"/>
              </w:rPr>
              <w:t xml:space="preserve"> inlagd i </w:t>
            </w:r>
            <w:r w:rsidR="005E38EC">
              <w:rPr>
                <w:lang w:val="sv-SE"/>
              </w:rPr>
              <w:t>Canvas</w:t>
            </w:r>
          </w:p>
        </w:tc>
        <w:tc>
          <w:tcPr>
            <w:tcW w:w="2694" w:type="dxa"/>
            <w:hideMark/>
          </w:tcPr>
          <w:p w14:paraId="6FFA25CA" w14:textId="224BB324" w:rsidR="00415198" w:rsidRDefault="006358E9">
            <w:pPr>
              <w:pStyle w:val="NormalWeb"/>
            </w:pPr>
            <w:r>
              <w:t>31</w:t>
            </w:r>
            <w:r w:rsidR="002E139A">
              <w:t>/</w:t>
            </w:r>
            <w:r>
              <w:t>3</w:t>
            </w:r>
            <w:r w:rsidR="00331ED7">
              <w:br/>
            </w:r>
            <w:r w:rsidR="00331ED7">
              <w:br/>
              <w:t xml:space="preserve">Senast </w:t>
            </w:r>
            <w:r>
              <w:t>4</w:t>
            </w:r>
            <w:r w:rsidR="00331ED7">
              <w:t>/</w:t>
            </w:r>
            <w:r>
              <w:t>4</w:t>
            </w:r>
          </w:p>
        </w:tc>
      </w:tr>
      <w:tr w:rsidR="00415198" w14:paraId="030C1DE1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17506702" w14:textId="77777777" w:rsidR="00415198" w:rsidRDefault="00331ED7">
            <w:pPr>
              <w:pStyle w:val="NormalWeb"/>
            </w:pPr>
            <w:r>
              <w:t>1</w:t>
            </w:r>
            <w:r w:rsidR="004F69B2">
              <w:t>4</w:t>
            </w:r>
          </w:p>
        </w:tc>
        <w:tc>
          <w:tcPr>
            <w:tcW w:w="5014" w:type="dxa"/>
            <w:hideMark/>
          </w:tcPr>
          <w:p w14:paraId="028C6909" w14:textId="77777777" w:rsidR="00415198" w:rsidRDefault="00415198">
            <w:pPr>
              <w:pStyle w:val="NormalWeb"/>
            </w:pPr>
            <w:r>
              <w:t xml:space="preserve">Diskussion i </w:t>
            </w:r>
            <w:r w:rsidR="005E38EC">
              <w:t>Canvas</w:t>
            </w:r>
          </w:p>
        </w:tc>
        <w:tc>
          <w:tcPr>
            <w:tcW w:w="2694" w:type="dxa"/>
            <w:hideMark/>
          </w:tcPr>
          <w:p w14:paraId="5FA61F50" w14:textId="0794CE3C" w:rsidR="00415198" w:rsidRDefault="006358E9">
            <w:pPr>
              <w:pStyle w:val="NormalWeb"/>
            </w:pPr>
            <w:r>
              <w:t>8</w:t>
            </w:r>
            <w:r w:rsidR="00331ED7">
              <w:t xml:space="preserve">/4 - </w:t>
            </w:r>
            <w:r>
              <w:t>11</w:t>
            </w:r>
            <w:r w:rsidR="00E7506D">
              <w:t>/4</w:t>
            </w:r>
          </w:p>
        </w:tc>
      </w:tr>
      <w:tr w:rsidR="00415198" w:rsidRPr="00415198" w14:paraId="2B447463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02E2F4BE" w14:textId="77777777" w:rsidR="00415198" w:rsidRDefault="00331ED7">
            <w:pPr>
              <w:pStyle w:val="NormalWeb"/>
            </w:pPr>
            <w:r>
              <w:t>1</w:t>
            </w:r>
            <w:r w:rsidR="004F69B2">
              <w:t>5</w:t>
            </w:r>
          </w:p>
        </w:tc>
        <w:tc>
          <w:tcPr>
            <w:tcW w:w="5014" w:type="dxa"/>
            <w:hideMark/>
          </w:tcPr>
          <w:p w14:paraId="57D3D2C0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b/>
                <w:bCs/>
                <w:lang w:val="sv-SE"/>
              </w:rPr>
              <w:t>Studieuppgift II</w:t>
            </w:r>
            <w:r w:rsidRPr="00415198">
              <w:rPr>
                <w:lang w:val="sv-SE"/>
              </w:rPr>
              <w:t xml:space="preserve"> – </w:t>
            </w:r>
            <w:r w:rsidRPr="00415198">
              <w:rPr>
                <w:b/>
                <w:bCs/>
                <w:lang w:val="sv-SE"/>
              </w:rPr>
              <w:t>Livsstress och hälsa</w:t>
            </w:r>
          </w:p>
        </w:tc>
        <w:tc>
          <w:tcPr>
            <w:tcW w:w="2694" w:type="dxa"/>
            <w:hideMark/>
          </w:tcPr>
          <w:p w14:paraId="7448E34A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lang w:val="sv-SE"/>
              </w:rPr>
              <w:t> </w:t>
            </w:r>
          </w:p>
        </w:tc>
      </w:tr>
      <w:tr w:rsidR="00D1774F" w:rsidRPr="00415198" w14:paraId="34B08219" w14:textId="77777777" w:rsidTr="005F45FA">
        <w:trPr>
          <w:tblCellSpacing w:w="0" w:type="dxa"/>
        </w:trPr>
        <w:tc>
          <w:tcPr>
            <w:tcW w:w="656" w:type="dxa"/>
          </w:tcPr>
          <w:p w14:paraId="062F1909" w14:textId="77777777" w:rsidR="00D1774F" w:rsidRDefault="00D1774F">
            <w:pPr>
              <w:pStyle w:val="NormalWeb"/>
            </w:pPr>
          </w:p>
        </w:tc>
        <w:tc>
          <w:tcPr>
            <w:tcW w:w="5014" w:type="dxa"/>
          </w:tcPr>
          <w:p w14:paraId="57E01070" w14:textId="3D367931" w:rsidR="00D1774F" w:rsidRPr="00127543" w:rsidRDefault="00127543">
            <w:pPr>
              <w:pStyle w:val="NormalWeb"/>
              <w:rPr>
                <w:lang w:val="sv-SE"/>
              </w:rPr>
            </w:pPr>
            <w:r w:rsidRPr="00127543">
              <w:rPr>
                <w:lang w:val="sv-SE"/>
              </w:rPr>
              <w:t>Treveckorskontroll</w:t>
            </w:r>
          </w:p>
        </w:tc>
        <w:tc>
          <w:tcPr>
            <w:tcW w:w="2694" w:type="dxa"/>
          </w:tcPr>
          <w:p w14:paraId="49E36BEF" w14:textId="738C57C0" w:rsidR="00D1774F" w:rsidRPr="00415198" w:rsidRDefault="00127543">
            <w:pPr>
              <w:pStyle w:val="NormalWeb"/>
              <w:rPr>
                <w:lang w:val="sv-SE"/>
              </w:rPr>
            </w:pPr>
            <w:r>
              <w:rPr>
                <w:lang w:val="sv-SE"/>
              </w:rPr>
              <w:t>18/4</w:t>
            </w:r>
          </w:p>
        </w:tc>
      </w:tr>
      <w:tr w:rsidR="00415198" w14:paraId="04BC58D7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7C31C005" w14:textId="77777777" w:rsidR="00415198" w:rsidRDefault="00331ED7">
            <w:pPr>
              <w:pStyle w:val="NormalWeb"/>
            </w:pPr>
            <w:r>
              <w:t>1</w:t>
            </w:r>
            <w:r w:rsidR="004F69B2">
              <w:t>6</w:t>
            </w:r>
          </w:p>
        </w:tc>
        <w:tc>
          <w:tcPr>
            <w:tcW w:w="5014" w:type="dxa"/>
            <w:hideMark/>
          </w:tcPr>
          <w:p w14:paraId="1BA079A7" w14:textId="77777777" w:rsidR="00415198" w:rsidRDefault="00415198">
            <w:pPr>
              <w:pStyle w:val="NormalWeb"/>
            </w:pPr>
            <w:r>
              <w:t xml:space="preserve">Diskussion i </w:t>
            </w:r>
            <w:r w:rsidR="005E38EC">
              <w:t>Canvas</w:t>
            </w:r>
          </w:p>
        </w:tc>
        <w:tc>
          <w:tcPr>
            <w:tcW w:w="2694" w:type="dxa"/>
            <w:hideMark/>
          </w:tcPr>
          <w:p w14:paraId="7667BCA1" w14:textId="62D587F4" w:rsidR="00415198" w:rsidRDefault="006358E9">
            <w:pPr>
              <w:pStyle w:val="NormalWeb"/>
            </w:pPr>
            <w:r>
              <w:t>22</w:t>
            </w:r>
            <w:r w:rsidR="00331ED7">
              <w:t>/4 - 2</w:t>
            </w:r>
            <w:r>
              <w:t>5</w:t>
            </w:r>
            <w:r w:rsidR="00E7506D">
              <w:t>/4</w:t>
            </w:r>
          </w:p>
        </w:tc>
      </w:tr>
      <w:tr w:rsidR="00415198" w:rsidRPr="00415198" w14:paraId="7E9DF1D2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48A8D665" w14:textId="77777777" w:rsidR="00415198" w:rsidRDefault="00331ED7">
            <w:pPr>
              <w:pStyle w:val="NormalWeb"/>
            </w:pPr>
            <w:r>
              <w:t>1</w:t>
            </w:r>
            <w:r w:rsidR="004F69B2">
              <w:t>7</w:t>
            </w:r>
          </w:p>
        </w:tc>
        <w:tc>
          <w:tcPr>
            <w:tcW w:w="5014" w:type="dxa"/>
            <w:hideMark/>
          </w:tcPr>
          <w:p w14:paraId="1035B391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b/>
                <w:bCs/>
                <w:lang w:val="sv-SE"/>
              </w:rPr>
              <w:t>Studieuppgift III</w:t>
            </w:r>
            <w:r w:rsidRPr="00415198">
              <w:rPr>
                <w:lang w:val="sv-SE"/>
              </w:rPr>
              <w:t xml:space="preserve"> – </w:t>
            </w:r>
            <w:r w:rsidRPr="00415198">
              <w:rPr>
                <w:b/>
                <w:bCs/>
                <w:lang w:val="sv-SE"/>
              </w:rPr>
              <w:t>Personlighetsfaktorer och hälsa</w:t>
            </w:r>
          </w:p>
        </w:tc>
        <w:tc>
          <w:tcPr>
            <w:tcW w:w="2694" w:type="dxa"/>
            <w:hideMark/>
          </w:tcPr>
          <w:p w14:paraId="7736711A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lang w:val="sv-SE"/>
              </w:rPr>
              <w:t> </w:t>
            </w:r>
          </w:p>
        </w:tc>
      </w:tr>
      <w:tr w:rsidR="00415198" w14:paraId="69055B0D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0C52FD67" w14:textId="77777777" w:rsidR="00415198" w:rsidRDefault="00331ED7">
            <w:pPr>
              <w:pStyle w:val="NormalWeb"/>
            </w:pPr>
            <w:r>
              <w:t>1</w:t>
            </w:r>
            <w:r w:rsidR="004F69B2">
              <w:t>8</w:t>
            </w:r>
          </w:p>
        </w:tc>
        <w:tc>
          <w:tcPr>
            <w:tcW w:w="5014" w:type="dxa"/>
            <w:hideMark/>
          </w:tcPr>
          <w:p w14:paraId="66D0127C" w14:textId="77777777" w:rsidR="00415198" w:rsidRDefault="00415198">
            <w:pPr>
              <w:pStyle w:val="NormalWeb"/>
            </w:pPr>
            <w:r>
              <w:t xml:space="preserve">Diskussion i </w:t>
            </w:r>
            <w:r w:rsidR="005E38EC">
              <w:t>Canvas</w:t>
            </w:r>
          </w:p>
        </w:tc>
        <w:tc>
          <w:tcPr>
            <w:tcW w:w="2694" w:type="dxa"/>
            <w:hideMark/>
          </w:tcPr>
          <w:p w14:paraId="5762167B" w14:textId="75016E69" w:rsidR="00415198" w:rsidRDefault="006358E9" w:rsidP="009351EE">
            <w:pPr>
              <w:pStyle w:val="NormalWeb"/>
            </w:pPr>
            <w:r>
              <w:t>6</w:t>
            </w:r>
            <w:r w:rsidR="00331ED7">
              <w:t xml:space="preserve">/5 - </w:t>
            </w:r>
            <w:r>
              <w:t>9</w:t>
            </w:r>
            <w:r w:rsidR="00E7506D">
              <w:t>/5</w:t>
            </w:r>
          </w:p>
        </w:tc>
      </w:tr>
      <w:tr w:rsidR="00415198" w:rsidRPr="00C9122C" w14:paraId="3B07294E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0D82F0EB" w14:textId="77777777" w:rsidR="00415198" w:rsidRDefault="004F69B2">
            <w:pPr>
              <w:pStyle w:val="NormalWeb"/>
            </w:pPr>
            <w:r>
              <w:t>19</w:t>
            </w:r>
          </w:p>
        </w:tc>
        <w:tc>
          <w:tcPr>
            <w:tcW w:w="5014" w:type="dxa"/>
            <w:hideMark/>
          </w:tcPr>
          <w:p w14:paraId="73613020" w14:textId="77777777" w:rsidR="00C9122C" w:rsidRDefault="00C9122C">
            <w:pPr>
              <w:pStyle w:val="NormalWeb"/>
              <w:rPr>
                <w:b/>
                <w:bCs/>
                <w:lang w:val="sv-SE"/>
              </w:rPr>
            </w:pPr>
            <w:r w:rsidRPr="00415198">
              <w:rPr>
                <w:b/>
                <w:bCs/>
                <w:lang w:val="sv-SE"/>
              </w:rPr>
              <w:t>Studieuppgift I</w:t>
            </w:r>
            <w:r>
              <w:rPr>
                <w:b/>
                <w:bCs/>
                <w:lang w:val="sv-SE"/>
              </w:rPr>
              <w:t>V</w:t>
            </w:r>
            <w:r w:rsidRPr="00415198">
              <w:rPr>
                <w:lang w:val="sv-SE"/>
              </w:rPr>
              <w:t xml:space="preserve"> – </w:t>
            </w:r>
            <w:r>
              <w:rPr>
                <w:b/>
                <w:bCs/>
                <w:lang w:val="sv-SE"/>
              </w:rPr>
              <w:t>Teorier och modeller kring hälsorelaterat beteende</w:t>
            </w:r>
          </w:p>
          <w:p w14:paraId="728023C6" w14:textId="77777777" w:rsidR="00415198" w:rsidRPr="00C9122C" w:rsidRDefault="00415198">
            <w:pPr>
              <w:pStyle w:val="NormalWeb"/>
              <w:rPr>
                <w:lang w:val="sv-SE"/>
              </w:rPr>
            </w:pPr>
            <w:r w:rsidRPr="00C9122C">
              <w:rPr>
                <w:b/>
                <w:bCs/>
                <w:lang w:val="sv-SE"/>
              </w:rPr>
              <w:t>Examinationsuppgift – Steg 1</w:t>
            </w:r>
          </w:p>
        </w:tc>
        <w:tc>
          <w:tcPr>
            <w:tcW w:w="2694" w:type="dxa"/>
            <w:hideMark/>
          </w:tcPr>
          <w:p w14:paraId="38E94F5A" w14:textId="77777777" w:rsidR="00415198" w:rsidRDefault="00415198">
            <w:pPr>
              <w:pStyle w:val="NormalWeb"/>
              <w:rPr>
                <w:lang w:val="sv-SE"/>
              </w:rPr>
            </w:pPr>
            <w:r w:rsidRPr="00C9122C">
              <w:rPr>
                <w:lang w:val="sv-SE"/>
              </w:rPr>
              <w:t> </w:t>
            </w:r>
          </w:p>
          <w:p w14:paraId="6996033D" w14:textId="77777777" w:rsidR="00C9122C" w:rsidRPr="00C9122C" w:rsidRDefault="00C9122C">
            <w:pPr>
              <w:pStyle w:val="NormalWeb"/>
              <w:rPr>
                <w:lang w:val="sv-SE"/>
              </w:rPr>
            </w:pPr>
            <w:r>
              <w:rPr>
                <w:lang w:val="sv-SE"/>
              </w:rPr>
              <w:br/>
              <w:t>Inläsning</w:t>
            </w:r>
          </w:p>
        </w:tc>
      </w:tr>
      <w:tr w:rsidR="00415198" w:rsidRPr="00C9122C" w14:paraId="4ED370B2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1CC86FA1" w14:textId="77777777" w:rsidR="00415198" w:rsidRPr="00C9122C" w:rsidRDefault="00415198">
            <w:pPr>
              <w:pStyle w:val="NormalWeb"/>
              <w:rPr>
                <w:lang w:val="sv-SE"/>
              </w:rPr>
            </w:pPr>
          </w:p>
        </w:tc>
        <w:tc>
          <w:tcPr>
            <w:tcW w:w="5014" w:type="dxa"/>
            <w:hideMark/>
          </w:tcPr>
          <w:p w14:paraId="506F223E" w14:textId="77777777" w:rsidR="00415198" w:rsidRPr="00C9122C" w:rsidRDefault="00415198">
            <w:pPr>
              <w:pStyle w:val="NormalWeb"/>
              <w:rPr>
                <w:lang w:val="sv-SE"/>
              </w:rPr>
            </w:pPr>
            <w:r w:rsidRPr="00C9122C">
              <w:rPr>
                <w:lang w:val="sv-SE"/>
              </w:rPr>
              <w:t> </w:t>
            </w:r>
          </w:p>
        </w:tc>
        <w:tc>
          <w:tcPr>
            <w:tcW w:w="2694" w:type="dxa"/>
            <w:hideMark/>
          </w:tcPr>
          <w:p w14:paraId="52818B8D" w14:textId="77777777" w:rsidR="00415198" w:rsidRPr="00C9122C" w:rsidRDefault="00415198">
            <w:pPr>
              <w:pStyle w:val="NormalWeb"/>
              <w:rPr>
                <w:lang w:val="sv-SE"/>
              </w:rPr>
            </w:pPr>
            <w:r w:rsidRPr="00C9122C">
              <w:rPr>
                <w:lang w:val="sv-SE"/>
              </w:rPr>
              <w:t> </w:t>
            </w:r>
          </w:p>
        </w:tc>
      </w:tr>
      <w:tr w:rsidR="00415198" w:rsidRPr="00415198" w14:paraId="1E8E3CA3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209739A7" w14:textId="77777777" w:rsidR="00415198" w:rsidRDefault="00331ED7">
            <w:pPr>
              <w:pStyle w:val="NormalWeb"/>
            </w:pPr>
            <w:r>
              <w:t>2</w:t>
            </w:r>
            <w:r w:rsidR="004F69B2">
              <w:t>0</w:t>
            </w:r>
          </w:p>
        </w:tc>
        <w:tc>
          <w:tcPr>
            <w:tcW w:w="5014" w:type="dxa"/>
            <w:hideMark/>
          </w:tcPr>
          <w:p w14:paraId="648B7F1A" w14:textId="77777777" w:rsidR="00415198" w:rsidRDefault="00415198">
            <w:pPr>
              <w:pStyle w:val="NormalWeb"/>
            </w:pPr>
            <w:r>
              <w:rPr>
                <w:b/>
                <w:bCs/>
              </w:rPr>
              <w:t>Examinationsuppgift – Steg 2</w:t>
            </w:r>
          </w:p>
        </w:tc>
        <w:tc>
          <w:tcPr>
            <w:tcW w:w="2694" w:type="dxa"/>
            <w:hideMark/>
          </w:tcPr>
          <w:p w14:paraId="5697F491" w14:textId="34CDE8D7" w:rsidR="00415198" w:rsidRPr="00415198" w:rsidRDefault="00415198" w:rsidP="009351EE">
            <w:pPr>
              <w:pStyle w:val="NormalWeb"/>
              <w:rPr>
                <w:lang w:val="sv-SE"/>
              </w:rPr>
            </w:pPr>
            <w:r w:rsidRPr="00415198">
              <w:rPr>
                <w:lang w:val="sv-SE"/>
              </w:rPr>
              <w:t xml:space="preserve">Inlagd i </w:t>
            </w:r>
            <w:r w:rsidR="005E38EC">
              <w:rPr>
                <w:lang w:val="sv-SE"/>
              </w:rPr>
              <w:t>Canvas</w:t>
            </w:r>
            <w:r w:rsidRPr="00415198">
              <w:rPr>
                <w:lang w:val="sv-SE"/>
              </w:rPr>
              <w:t xml:space="preserve"> senast </w:t>
            </w:r>
            <w:r w:rsidR="005E38EC">
              <w:rPr>
                <w:lang w:val="sv-SE"/>
              </w:rPr>
              <w:t>1</w:t>
            </w:r>
            <w:r w:rsidR="006358E9">
              <w:rPr>
                <w:lang w:val="sv-SE"/>
              </w:rPr>
              <w:t>9</w:t>
            </w:r>
            <w:r w:rsidR="00E7506D">
              <w:rPr>
                <w:lang w:val="sv-SE"/>
              </w:rPr>
              <w:t>/5</w:t>
            </w:r>
          </w:p>
        </w:tc>
      </w:tr>
      <w:tr w:rsidR="00415198" w14:paraId="6A3BD3C2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51B90A83" w14:textId="77777777" w:rsidR="00415198" w:rsidRDefault="00415198">
            <w:pPr>
              <w:pStyle w:val="NormalWeb"/>
            </w:pPr>
          </w:p>
        </w:tc>
        <w:tc>
          <w:tcPr>
            <w:tcW w:w="5014" w:type="dxa"/>
            <w:hideMark/>
          </w:tcPr>
          <w:p w14:paraId="42D52080" w14:textId="77777777" w:rsidR="00415198" w:rsidRDefault="00415198">
            <w:pPr>
              <w:pStyle w:val="NormalWeb"/>
            </w:pPr>
            <w:r>
              <w:t> </w:t>
            </w:r>
          </w:p>
        </w:tc>
        <w:tc>
          <w:tcPr>
            <w:tcW w:w="2694" w:type="dxa"/>
            <w:hideMark/>
          </w:tcPr>
          <w:p w14:paraId="054CB156" w14:textId="77777777" w:rsidR="00415198" w:rsidRDefault="00415198">
            <w:pPr>
              <w:pStyle w:val="NormalWeb"/>
            </w:pPr>
            <w:r>
              <w:t> </w:t>
            </w:r>
          </w:p>
        </w:tc>
      </w:tr>
      <w:tr w:rsidR="00415198" w:rsidRPr="00415198" w14:paraId="03050E53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14379711" w14:textId="77777777" w:rsidR="00415198" w:rsidRDefault="00331ED7">
            <w:pPr>
              <w:pStyle w:val="NormalWeb"/>
            </w:pPr>
            <w:r>
              <w:t>2</w:t>
            </w:r>
            <w:r w:rsidR="004F69B2">
              <w:t>1</w:t>
            </w:r>
          </w:p>
        </w:tc>
        <w:tc>
          <w:tcPr>
            <w:tcW w:w="5014" w:type="dxa"/>
            <w:hideMark/>
          </w:tcPr>
          <w:p w14:paraId="33AB15A2" w14:textId="77777777" w:rsidR="00415198" w:rsidRPr="00411B76" w:rsidRDefault="00415198">
            <w:pPr>
              <w:pStyle w:val="NormalWeb"/>
              <w:rPr>
                <w:b/>
                <w:bCs/>
                <w:lang w:val="sv-SE"/>
              </w:rPr>
            </w:pPr>
            <w:r w:rsidRPr="00415198">
              <w:rPr>
                <w:b/>
                <w:bCs/>
                <w:lang w:val="sv-SE"/>
              </w:rPr>
              <w:t>Examinationsuppgift – Steg 3</w:t>
            </w:r>
            <w:r w:rsidRPr="00415198">
              <w:rPr>
                <w:b/>
                <w:bCs/>
                <w:lang w:val="sv-SE"/>
              </w:rPr>
              <w:br/>
            </w:r>
            <w:r w:rsidR="00411B76">
              <w:rPr>
                <w:b/>
                <w:bCs/>
                <w:lang w:val="sv-SE"/>
              </w:rPr>
              <w:br/>
              <w:t>Examinationsuppgift – Steg 4</w:t>
            </w:r>
            <w:r w:rsidR="00411B76">
              <w:rPr>
                <w:b/>
                <w:bCs/>
                <w:lang w:val="sv-SE"/>
              </w:rPr>
              <w:br/>
            </w:r>
            <w:r w:rsidRPr="00415198">
              <w:rPr>
                <w:lang w:val="sv-SE"/>
              </w:rPr>
              <w:t xml:space="preserve">Diskussion i </w:t>
            </w:r>
            <w:r w:rsidR="005E38EC">
              <w:rPr>
                <w:lang w:val="sv-SE"/>
              </w:rPr>
              <w:t>Canvas</w:t>
            </w:r>
            <w:r w:rsidRPr="00415198">
              <w:rPr>
                <w:lang w:val="sv-SE"/>
              </w:rPr>
              <w:br/>
            </w:r>
            <w:r w:rsidRPr="00415198">
              <w:rPr>
                <w:b/>
                <w:bCs/>
                <w:lang w:val="sv-SE"/>
              </w:rPr>
              <w:t>Kursutvärdering</w:t>
            </w:r>
          </w:p>
        </w:tc>
        <w:tc>
          <w:tcPr>
            <w:tcW w:w="2694" w:type="dxa"/>
            <w:hideMark/>
          </w:tcPr>
          <w:p w14:paraId="4569B301" w14:textId="441AE476" w:rsidR="00415198" w:rsidRPr="00415198" w:rsidRDefault="00331ED7">
            <w:pPr>
              <w:pStyle w:val="NormalWeb"/>
              <w:rPr>
                <w:lang w:val="sv-SE"/>
              </w:rPr>
            </w:pPr>
            <w:r>
              <w:rPr>
                <w:lang w:val="sv-SE"/>
              </w:rPr>
              <w:t>Kommentar inlagd senast 2</w:t>
            </w:r>
            <w:r w:rsidR="006358E9">
              <w:rPr>
                <w:lang w:val="sv-SE"/>
              </w:rPr>
              <w:t>6</w:t>
            </w:r>
            <w:r w:rsidR="00E7506D">
              <w:rPr>
                <w:lang w:val="sv-SE"/>
              </w:rPr>
              <w:t>/5</w:t>
            </w:r>
            <w:r w:rsidR="00E7506D">
              <w:rPr>
                <w:lang w:val="sv-SE"/>
              </w:rPr>
              <w:br/>
            </w:r>
            <w:r w:rsidR="00411B76">
              <w:rPr>
                <w:lang w:val="sv-SE"/>
              </w:rPr>
              <w:br/>
            </w:r>
            <w:r w:rsidR="00411B76">
              <w:rPr>
                <w:lang w:val="sv-SE"/>
              </w:rPr>
              <w:br/>
            </w:r>
            <w:r>
              <w:rPr>
                <w:lang w:val="sv-SE"/>
              </w:rPr>
              <w:t>2</w:t>
            </w:r>
            <w:r w:rsidR="006358E9">
              <w:rPr>
                <w:lang w:val="sv-SE"/>
              </w:rPr>
              <w:t>7</w:t>
            </w:r>
            <w:r w:rsidR="00E7506D">
              <w:rPr>
                <w:lang w:val="sv-SE"/>
              </w:rPr>
              <w:t xml:space="preserve">/5 - </w:t>
            </w:r>
            <w:r w:rsidR="006358E9">
              <w:rPr>
                <w:lang w:val="sv-SE"/>
              </w:rPr>
              <w:t>30</w:t>
            </w:r>
            <w:r>
              <w:rPr>
                <w:lang w:val="sv-SE"/>
              </w:rPr>
              <w:t>/5</w:t>
            </w:r>
            <w:r w:rsidR="00E7506D">
              <w:rPr>
                <w:lang w:val="sv-SE"/>
              </w:rPr>
              <w:br/>
              <w:t xml:space="preserve">Besvarad i </w:t>
            </w:r>
            <w:r w:rsidR="005E38EC">
              <w:rPr>
                <w:lang w:val="sv-SE"/>
              </w:rPr>
              <w:t>Canvas</w:t>
            </w:r>
            <w:r w:rsidR="00E7506D">
              <w:rPr>
                <w:lang w:val="sv-SE"/>
              </w:rPr>
              <w:t xml:space="preserve">, </w:t>
            </w:r>
            <w:r w:rsidR="006358E9">
              <w:rPr>
                <w:lang w:val="sv-SE"/>
              </w:rPr>
              <w:t>6</w:t>
            </w:r>
            <w:r w:rsidR="003D2DA5">
              <w:rPr>
                <w:lang w:val="sv-SE"/>
              </w:rPr>
              <w:t>/</w:t>
            </w:r>
            <w:r w:rsidR="005E38EC">
              <w:rPr>
                <w:lang w:val="sv-SE"/>
              </w:rPr>
              <w:t>6</w:t>
            </w:r>
          </w:p>
        </w:tc>
      </w:tr>
    </w:tbl>
    <w:p w14:paraId="74033B46" w14:textId="77777777" w:rsidR="00CC2E48" w:rsidRPr="005E25A1" w:rsidRDefault="00CC2E48" w:rsidP="00CC2E48">
      <w:pPr>
        <w:rPr>
          <w:sz w:val="24"/>
          <w:szCs w:val="24"/>
          <w:lang w:val="sv-SE"/>
        </w:rPr>
      </w:pPr>
    </w:p>
    <w:sectPr w:rsidR="00CC2E48" w:rsidRPr="005E25A1" w:rsidSect="00CC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6618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0737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MjA3tzQ2tjCwMDdW0lEKTi0uzszPAykwqgUAE0/loSwAAAA="/>
  </w:docVars>
  <w:rsids>
    <w:rsidRoot w:val="00F54A6E"/>
    <w:rsid w:val="00012C36"/>
    <w:rsid w:val="00127543"/>
    <w:rsid w:val="00171734"/>
    <w:rsid w:val="001E38DC"/>
    <w:rsid w:val="001E6ADF"/>
    <w:rsid w:val="002848C2"/>
    <w:rsid w:val="002E139A"/>
    <w:rsid w:val="002E3257"/>
    <w:rsid w:val="002E66D3"/>
    <w:rsid w:val="00331ED7"/>
    <w:rsid w:val="00343EF0"/>
    <w:rsid w:val="00375865"/>
    <w:rsid w:val="003D2DA5"/>
    <w:rsid w:val="00411B76"/>
    <w:rsid w:val="00415198"/>
    <w:rsid w:val="00456D87"/>
    <w:rsid w:val="004F69B2"/>
    <w:rsid w:val="005536CB"/>
    <w:rsid w:val="005E38EC"/>
    <w:rsid w:val="005F45FA"/>
    <w:rsid w:val="006358E9"/>
    <w:rsid w:val="006B791D"/>
    <w:rsid w:val="00793318"/>
    <w:rsid w:val="00896545"/>
    <w:rsid w:val="009144D0"/>
    <w:rsid w:val="009351EE"/>
    <w:rsid w:val="00936EC6"/>
    <w:rsid w:val="00954B48"/>
    <w:rsid w:val="00A7197F"/>
    <w:rsid w:val="00BB686E"/>
    <w:rsid w:val="00C019F2"/>
    <w:rsid w:val="00C9122C"/>
    <w:rsid w:val="00CC2E48"/>
    <w:rsid w:val="00D1774F"/>
    <w:rsid w:val="00E7506D"/>
    <w:rsid w:val="00EE75CD"/>
    <w:rsid w:val="00F54A6E"/>
    <w:rsid w:val="00F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605F"/>
  <w15:chartTrackingRefBased/>
  <w15:docId w15:val="{29BD6F5B-21B7-4DA6-81A6-921C1A70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CC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F54A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54A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F54A6E"/>
    <w:pPr>
      <w:spacing w:before="100" w:beforeAutospacing="1" w:after="0" w:line="264" w:lineRule="auto"/>
    </w:pPr>
    <w:rPr>
      <w:rFonts w:ascii="Verdana" w:eastAsia="Times New Roman" w:hAnsi="Verdana"/>
      <w:sz w:val="17"/>
      <w:szCs w:val="17"/>
      <w:lang w:eastAsia="en-GB"/>
    </w:rPr>
  </w:style>
  <w:style w:type="character" w:styleId="Emphasis">
    <w:name w:val="Emphasis"/>
    <w:uiPriority w:val="20"/>
    <w:qFormat/>
    <w:rsid w:val="00F54A6E"/>
    <w:rPr>
      <w:i/>
      <w:iCs/>
    </w:rPr>
  </w:style>
  <w:style w:type="table" w:styleId="TableGrid">
    <w:name w:val="Table Grid"/>
    <w:basedOn w:val="TableNormal"/>
    <w:uiPriority w:val="59"/>
    <w:rsid w:val="009D45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Karolinska Institutet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Bränström</dc:creator>
  <cp:keywords/>
  <cp:lastModifiedBy>Richard Bränström</cp:lastModifiedBy>
  <cp:revision>6</cp:revision>
  <dcterms:created xsi:type="dcterms:W3CDTF">2025-01-14T09:56:00Z</dcterms:created>
  <dcterms:modified xsi:type="dcterms:W3CDTF">2025-01-27T13:07:00Z</dcterms:modified>
</cp:coreProperties>
</file>