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E5F9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784F41B8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16C4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</w:t>
            </w:r>
          </w:p>
          <w:p w14:paraId="563B1399" w14:textId="66A80703" w:rsidR="00D0374D" w:rsidRPr="00937710" w:rsidRDefault="00D0374D" w:rsidP="004B22D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937710">
              <w:rPr>
                <w:rFonts w:ascii="Calibri" w:hAnsi="Calibri"/>
                <w:bCs/>
                <w:sz w:val="20"/>
                <w:szCs w:val="20"/>
              </w:rPr>
              <w:t>1B</w:t>
            </w:r>
            <w:r w:rsidR="00756D02">
              <w:rPr>
                <w:rFonts w:ascii="Calibri" w:hAnsi="Calibri"/>
                <w:bCs/>
                <w:sz w:val="20"/>
                <w:szCs w:val="20"/>
              </w:rPr>
              <w:t>L003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B37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45CFCE3E" w14:textId="520673F2" w:rsidR="001F259A" w:rsidRPr="00937710" w:rsidRDefault="00756D02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Människan i hälsa och sjukdom 1</w:t>
            </w:r>
          </w:p>
          <w:p w14:paraId="5027F25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8839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4E038698" w14:textId="30F2EB70" w:rsidR="00D0374D" w:rsidRPr="00937710" w:rsidRDefault="00D0374D" w:rsidP="004B22D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937710">
              <w:rPr>
                <w:rFonts w:ascii="Calibri" w:hAnsi="Calibri"/>
                <w:bCs/>
                <w:sz w:val="20"/>
                <w:szCs w:val="20"/>
              </w:rPr>
              <w:t>1</w:t>
            </w:r>
            <w:r w:rsidR="00756D02">
              <w:rPr>
                <w:rFonts w:ascii="Calibri" w:hAnsi="Calibri"/>
                <w:bCs/>
                <w:sz w:val="20"/>
                <w:szCs w:val="20"/>
              </w:rPr>
              <w:t>0</w:t>
            </w:r>
            <w:r w:rsidRPr="00937710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937710">
              <w:rPr>
                <w:rFonts w:ascii="Calibri" w:hAnsi="Calibri"/>
                <w:bCs/>
                <w:sz w:val="20"/>
                <w:szCs w:val="20"/>
              </w:rPr>
              <w:t>Hp</w:t>
            </w:r>
            <w:proofErr w:type="spellEnd"/>
          </w:p>
        </w:tc>
      </w:tr>
      <w:tr w:rsidR="001F259A" w14:paraId="2AB82926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1B25" w14:textId="389B4B1E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="00D0374D">
              <w:rPr>
                <w:rFonts w:ascii="Calibri" w:hAnsi="Calibri"/>
                <w:sz w:val="20"/>
                <w:szCs w:val="20"/>
              </w:rPr>
              <w:t>HT</w:t>
            </w:r>
            <w:r w:rsidR="004B0A3E">
              <w:rPr>
                <w:rFonts w:ascii="Calibri" w:hAnsi="Calibri"/>
                <w:sz w:val="20"/>
                <w:szCs w:val="20"/>
              </w:rPr>
              <w:t xml:space="preserve"> 202</w:t>
            </w:r>
            <w:r w:rsidR="004B2369">
              <w:rPr>
                <w:rFonts w:ascii="Calibri" w:hAnsi="Calibri"/>
                <w:sz w:val="20"/>
                <w:szCs w:val="20"/>
              </w:rPr>
              <w:t>4</w:t>
            </w:r>
          </w:p>
          <w:p w14:paraId="73B3121C" w14:textId="14A3C17C" w:rsidR="001F259A" w:rsidRPr="00312650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2369" w14:textId="26F9E1CC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  <w:r w:rsidR="00D0374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77E2C">
              <w:rPr>
                <w:rFonts w:ascii="Calibri" w:hAnsi="Calibri"/>
                <w:b/>
                <w:sz w:val="20"/>
                <w:szCs w:val="20"/>
              </w:rPr>
              <w:t>28</w:t>
            </w:r>
            <w:r w:rsidR="00D0374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77E2C">
              <w:rPr>
                <w:rFonts w:ascii="Calibri" w:hAnsi="Calibri"/>
                <w:b/>
                <w:sz w:val="20"/>
                <w:szCs w:val="20"/>
              </w:rPr>
              <w:t>november</w:t>
            </w:r>
            <w:r w:rsidR="00D0374D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 w:rsidR="00C77E2C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D0374D">
              <w:rPr>
                <w:rFonts w:ascii="Calibri" w:hAnsi="Calibri"/>
                <w:b/>
                <w:sz w:val="20"/>
                <w:szCs w:val="20"/>
              </w:rPr>
              <w:t xml:space="preserve"> till 1</w:t>
            </w:r>
            <w:r w:rsidR="00C77E2C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D0374D">
              <w:rPr>
                <w:rFonts w:ascii="Calibri" w:hAnsi="Calibri"/>
                <w:b/>
                <w:sz w:val="20"/>
                <w:szCs w:val="20"/>
              </w:rPr>
              <w:t xml:space="preserve"> januari 202</w:t>
            </w:r>
            <w:r w:rsidR="00C77E2C">
              <w:rPr>
                <w:rFonts w:ascii="Calibri" w:hAnsi="Calibri"/>
                <w:b/>
                <w:sz w:val="20"/>
                <w:szCs w:val="20"/>
              </w:rPr>
              <w:t>5</w:t>
            </w:r>
          </w:p>
          <w:p w14:paraId="30F4644A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60F6E78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55DB2B3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DF5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bCs/>
                <w:sz w:val="24"/>
                <w:szCs w:val="24"/>
              </w:rPr>
            </w:sdtEndPr>
            <w:sdtContent>
              <w:p w14:paraId="343ED0AC" w14:textId="73A200E8" w:rsidR="001F259A" w:rsidRPr="00937710" w:rsidRDefault="00E12993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937710">
                  <w:rPr>
                    <w:rFonts w:ascii="Calibri" w:hAnsi="Calibri"/>
                    <w:bCs/>
                    <w:sz w:val="20"/>
                    <w:szCs w:val="20"/>
                  </w:rPr>
                  <w:t>Tommy Lundberg</w:t>
                </w:r>
              </w:p>
            </w:sdtContent>
          </w:sdt>
          <w:p w14:paraId="68D820D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AA2E" w14:textId="77777777" w:rsidR="001F259A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453D25AD" w14:textId="4E64505A" w:rsidR="00E12993" w:rsidRPr="00937710" w:rsidRDefault="00C77E2C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Anna Wiik</w:t>
            </w:r>
          </w:p>
        </w:tc>
      </w:tr>
      <w:tr w:rsidR="001F259A" w14:paraId="0A75DECC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021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11B78C37" w14:textId="13A99D23" w:rsidR="001F259A" w:rsidRPr="00937710" w:rsidRDefault="00C77E2C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Ingen momentindelning</w:t>
            </w:r>
          </w:p>
          <w:p w14:paraId="498AD06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EE2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734120908"/>
              <w:placeholder>
                <w:docPart w:val="5FFF23B3906E494492F6BD2E18EF3D27"/>
              </w:placeholder>
            </w:sdtPr>
            <w:sdtContent>
              <w:p w14:paraId="6D846078" w14:textId="4544DCB2" w:rsidR="00AC3371" w:rsidRPr="009102F6" w:rsidRDefault="00AC3371" w:rsidP="00965E0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Anna Wiik, Mikael </w:t>
                </w:r>
                <w:proofErr w:type="spellStart"/>
                <w:r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>Altu</w:t>
                </w:r>
                <w:r w:rsidR="003B2067"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>n</w:t>
                </w:r>
                <w:proofErr w:type="spellEnd"/>
                <w:r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>, Mikaela Q</w:t>
                </w:r>
                <w:r w:rsidR="00B07F73"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varfordt, Emil Hansson, </w:t>
                </w:r>
                <w:r w:rsidR="009102F6"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Anders Rosendahl, </w:t>
                </w:r>
                <w:proofErr w:type="spellStart"/>
                <w:r w:rsidR="00B07F73"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>Dhifaf</w:t>
                </w:r>
                <w:proofErr w:type="spellEnd"/>
                <w:r w:rsidR="00B07F73"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 </w:t>
                </w:r>
                <w:proofErr w:type="spellStart"/>
                <w:r w:rsidR="00B07F73"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>Sarhan</w:t>
                </w:r>
                <w:proofErr w:type="spellEnd"/>
                <w:r w:rsidR="003B2067"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, Sophia </w:t>
                </w:r>
                <w:proofErr w:type="spellStart"/>
                <w:r w:rsidR="003B2067" w:rsidRPr="009102F6">
                  <w:rPr>
                    <w:rFonts w:asciiTheme="majorHAnsi" w:hAnsiTheme="majorHAnsi" w:cstheme="majorHAnsi"/>
                    <w:sz w:val="20"/>
                    <w:szCs w:val="20"/>
                  </w:rPr>
                  <w:t>Godau</w:t>
                </w:r>
                <w:proofErr w:type="spellEnd"/>
                <w:r w:rsidR="00B22C96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, Gustav </w:t>
                </w:r>
                <w:proofErr w:type="spellStart"/>
                <w:r w:rsidR="00B22C96">
                  <w:rPr>
                    <w:rFonts w:asciiTheme="majorHAnsi" w:hAnsiTheme="majorHAnsi" w:cstheme="majorHAnsi"/>
                    <w:sz w:val="20"/>
                    <w:szCs w:val="20"/>
                  </w:rPr>
                  <w:t>Jörnåker</w:t>
                </w:r>
                <w:proofErr w:type="spellEnd"/>
              </w:p>
            </w:sdtContent>
          </w:sdt>
        </w:tc>
      </w:tr>
    </w:tbl>
    <w:p w14:paraId="66F0EDAE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1F9ECA3B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278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bCs/>
                <w:sz w:val="24"/>
                <w:szCs w:val="24"/>
              </w:rPr>
            </w:sdtEndPr>
            <w:sdtContent>
              <w:p w14:paraId="4988D896" w14:textId="5F451118" w:rsidR="001F259A" w:rsidRPr="0005599B" w:rsidRDefault="00742010" w:rsidP="00965E09">
                <w:pPr>
                  <w:rPr>
                    <w:bCs/>
                  </w:rPr>
                </w:pPr>
                <w:r w:rsidRPr="0005599B">
                  <w:rPr>
                    <w:rFonts w:ascii="Calibri" w:hAnsi="Calibri"/>
                    <w:bCs/>
                    <w:sz w:val="20"/>
                    <w:szCs w:val="20"/>
                  </w:rPr>
                  <w:t>94</w:t>
                </w:r>
              </w:p>
            </w:sdtContent>
          </w:sdt>
          <w:p w14:paraId="21E9CB3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8C7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EndPr>
              <w:rPr>
                <w:b w:val="0"/>
                <w:bCs/>
              </w:rPr>
            </w:sdtEndPr>
            <w:sdtContent>
              <w:p w14:paraId="388B8841" w14:textId="372A27A2" w:rsidR="001F259A" w:rsidRPr="0015411E" w:rsidRDefault="0015411E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15411E">
                  <w:rPr>
                    <w:rFonts w:ascii="Calibri" w:hAnsi="Calibri"/>
                    <w:bCs/>
                    <w:sz w:val="20"/>
                    <w:szCs w:val="20"/>
                  </w:rPr>
                  <w:t>36</w:t>
                </w:r>
              </w:p>
            </w:sdtContent>
          </w:sdt>
          <w:p w14:paraId="5BF6EE3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B48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Content>
              <w:p w14:paraId="2DA4A01A" w14:textId="023773F7" w:rsidR="001F259A" w:rsidRPr="00312650" w:rsidRDefault="006E017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85736C">
                  <w:rPr>
                    <w:rFonts w:ascii="Calibri" w:hAnsi="Calibri"/>
                    <w:bCs/>
                    <w:sz w:val="20"/>
                    <w:szCs w:val="20"/>
                  </w:rPr>
                  <w:t>2</w:t>
                </w:r>
                <w:r w:rsidR="0085736C" w:rsidRPr="0085736C">
                  <w:rPr>
                    <w:rFonts w:ascii="Calibri" w:hAnsi="Calibri"/>
                    <w:bCs/>
                    <w:sz w:val="20"/>
                    <w:szCs w:val="20"/>
                  </w:rPr>
                  <w:t>4,7</w:t>
                </w:r>
                <w:r w:rsidRPr="0085736C">
                  <w:rPr>
                    <w:rFonts w:ascii="Calibri" w:hAnsi="Calibri"/>
                    <w:bCs/>
                    <w:sz w:val="20"/>
                    <w:szCs w:val="20"/>
                  </w:rPr>
                  <w:t>%</w:t>
                </w:r>
              </w:p>
            </w:sdtContent>
          </w:sdt>
        </w:tc>
      </w:tr>
      <w:tr w:rsidR="001F259A" w14:paraId="7BF291A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69A1" w14:textId="77777777" w:rsidR="00ED5A6B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>(utöver avslutande kursvärdering)</w:t>
            </w:r>
          </w:p>
          <w:p w14:paraId="29C10989" w14:textId="73FF3B10" w:rsidR="001F259A" w:rsidRPr="00312650" w:rsidRDefault="00ED5A6B" w:rsidP="00965E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Kursråd i mitten av kursen.</w:t>
            </w:r>
            <w:r w:rsidR="001F259A" w:rsidRPr="0031265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91F970C" w14:textId="77777777" w:rsidR="001F259A" w:rsidRPr="00312650" w:rsidRDefault="001F259A" w:rsidP="0008502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79F1374B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B6C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Cs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Content>
              <w:p w14:paraId="592EA503" w14:textId="55516446" w:rsidR="001F259A" w:rsidRPr="00A91066" w:rsidRDefault="00D8718F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Cs/>
                    <w:sz w:val="20"/>
                    <w:szCs w:val="20"/>
                  </w:rPr>
                  <w:t>Kurswebben</w:t>
                </w:r>
                <w:r w:rsidR="00217A6C">
                  <w:rPr>
                    <w:rFonts w:ascii="Calibri" w:hAnsi="Calibri"/>
                    <w:bCs/>
                    <w:sz w:val="20"/>
                    <w:szCs w:val="20"/>
                  </w:rPr>
                  <w:t xml:space="preserve"> via utbildning</w:t>
                </w:r>
                <w:r w:rsidR="00C3254E">
                  <w:rPr>
                    <w:rFonts w:ascii="Calibri" w:hAnsi="Calibri"/>
                    <w:bCs/>
                    <w:sz w:val="20"/>
                    <w:szCs w:val="20"/>
                  </w:rPr>
                  <w:t>s</w:t>
                </w:r>
                <w:r w:rsidR="00217A6C">
                  <w:rPr>
                    <w:rFonts w:ascii="Calibri" w:hAnsi="Calibri"/>
                    <w:bCs/>
                    <w:sz w:val="20"/>
                    <w:szCs w:val="20"/>
                  </w:rPr>
                  <w:t>administrationen.</w:t>
                </w:r>
              </w:p>
            </w:sdtContent>
          </w:sdt>
          <w:p w14:paraId="6D7D45F2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5E3251E" w14:textId="77777777" w:rsidR="001F259A" w:rsidRDefault="001F259A" w:rsidP="001F259A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6613C6E3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FC1EE40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6DDDC36C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6F9EEC95" w14:textId="48F12008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Content>
          <w:r w:rsidR="00CA6DC8">
            <w:rPr>
              <w:rFonts w:ascii="Calibri" w:hAnsi="Calibri"/>
              <w:sz w:val="22"/>
              <w:szCs w:val="22"/>
            </w:rPr>
            <w:t>18.02.2025</w:t>
          </w:r>
        </w:sdtContent>
      </w:sdt>
    </w:p>
    <w:p w14:paraId="3EE71521" w14:textId="77777777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EndPr>
        <w:rPr>
          <w:b w:val="0"/>
          <w:bCs/>
        </w:rPr>
      </w:sdtEndPr>
      <w:sdtContent>
        <w:p w14:paraId="42225659" w14:textId="7C037B8C" w:rsidR="001F259A" w:rsidRPr="009D5583" w:rsidRDefault="00B77FDC" w:rsidP="0008502F">
          <w:pPr>
            <w:pStyle w:val="Liststycke"/>
            <w:numPr>
              <w:ilvl w:val="0"/>
              <w:numId w:val="1"/>
            </w:numPr>
            <w:rPr>
              <w:bCs/>
            </w:rPr>
          </w:pPr>
          <w:r>
            <w:rPr>
              <w:rFonts w:ascii="Calibri" w:hAnsi="Calibri"/>
              <w:bCs/>
              <w:sz w:val="20"/>
              <w:szCs w:val="20"/>
            </w:rPr>
            <w:t>Kursen är ny</w:t>
          </w:r>
          <w:r w:rsidR="0064790B">
            <w:rPr>
              <w:rFonts w:ascii="Calibri" w:hAnsi="Calibri"/>
              <w:bCs/>
              <w:sz w:val="20"/>
              <w:szCs w:val="20"/>
            </w:rPr>
            <w:t>.</w:t>
          </w:r>
        </w:p>
      </w:sdtContent>
    </w:sdt>
    <w:p w14:paraId="3A57797C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48DC6C21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Content>
        <w:p w14:paraId="40A49476" w14:textId="2BDBCE3C" w:rsidR="0008502F" w:rsidRPr="00705D9F" w:rsidRDefault="001D6F79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bCs/>
            </w:rPr>
            <w:t>Relativt låg</w:t>
          </w:r>
          <w:r w:rsidR="00BA56EF" w:rsidRPr="00C5745C">
            <w:rPr>
              <w:bCs/>
            </w:rPr>
            <w:t xml:space="preserve"> svarsfrekvens</w:t>
          </w:r>
        </w:p>
        <w:p w14:paraId="64E79958" w14:textId="5E860ECE" w:rsidR="00705D9F" w:rsidRPr="00C5745C" w:rsidRDefault="00705D9F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bCs/>
            </w:rPr>
            <w:t>Goda medelbetyg på frågorna i kur</w:t>
          </w:r>
          <w:r w:rsidR="00E45B9B">
            <w:rPr>
              <w:bCs/>
            </w:rPr>
            <w:t>s</w:t>
          </w:r>
          <w:r>
            <w:rPr>
              <w:bCs/>
            </w:rPr>
            <w:t>värderingen</w:t>
          </w:r>
          <w:r w:rsidR="00B4079B">
            <w:rPr>
              <w:bCs/>
            </w:rPr>
            <w:t xml:space="preserve"> – studenterna är som helhet nöjda</w:t>
          </w:r>
        </w:p>
        <w:p w14:paraId="57ED5357" w14:textId="389691AF" w:rsidR="00BA56EF" w:rsidRPr="00FD508B" w:rsidRDefault="00CB251B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bCs/>
            </w:rPr>
            <w:t>H</w:t>
          </w:r>
          <w:r w:rsidR="00BA56EF" w:rsidRPr="00C5745C">
            <w:rPr>
              <w:bCs/>
            </w:rPr>
            <w:t>ög andel av studenterna anser sig ha utvecklat värdefulla kunskaper</w:t>
          </w:r>
          <w:r w:rsidR="00EC43CB" w:rsidRPr="00C5745C">
            <w:rPr>
              <w:bCs/>
            </w:rPr>
            <w:t xml:space="preserve"> och ha nått kursens lärandemål</w:t>
          </w:r>
          <w:r w:rsidR="00EA7133">
            <w:rPr>
              <w:bCs/>
            </w:rPr>
            <w:t xml:space="preserve">, samt att det fanns en röd tråd </w:t>
          </w:r>
          <w:r w:rsidR="00D95539">
            <w:rPr>
              <w:bCs/>
            </w:rPr>
            <w:t>och lärarna var tillmötesgående</w:t>
          </w:r>
        </w:p>
        <w:p w14:paraId="73FF95DB" w14:textId="3365FE16" w:rsidR="00FD508B" w:rsidRPr="00D95539" w:rsidRDefault="00FD508B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bCs/>
            </w:rPr>
            <w:t>Högst betyg</w:t>
          </w:r>
          <w:r w:rsidR="000362B3">
            <w:rPr>
              <w:bCs/>
            </w:rPr>
            <w:t xml:space="preserve"> (4,3)</w:t>
          </w:r>
          <w:r>
            <w:rPr>
              <w:bCs/>
            </w:rPr>
            <w:t xml:space="preserve"> var ”uppmuntrande att ta ansvar för eget lärande”</w:t>
          </w:r>
        </w:p>
        <w:p w14:paraId="0D1A6087" w14:textId="541ACCB0" w:rsidR="00D95539" w:rsidRPr="004A09F4" w:rsidRDefault="003371A9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bCs/>
            </w:rPr>
            <w:t>Lägst medelbetyg (3,3) gällde ”byggde vidare på tidigare kunskaper” samt ”återkoppling”</w:t>
          </w:r>
        </w:p>
        <w:p w14:paraId="7D3ED569" w14:textId="14FF835C" w:rsidR="004A09F4" w:rsidRPr="00C5745C" w:rsidRDefault="004A09F4" w:rsidP="0008502F">
          <w:pPr>
            <w:pStyle w:val="Liststycke"/>
            <w:numPr>
              <w:ilvl w:val="0"/>
              <w:numId w:val="2"/>
            </w:numPr>
            <w:rPr>
              <w:iCs/>
            </w:rPr>
          </w:pPr>
          <w:r>
            <w:rPr>
              <w:bCs/>
            </w:rPr>
            <w:t xml:space="preserve">Centrala </w:t>
          </w:r>
          <w:r w:rsidR="00740FF9">
            <w:rPr>
              <w:bCs/>
            </w:rPr>
            <w:t xml:space="preserve">synpunkter i fritextsvar var att man var nöjd med upplägget, inte minst självstudiedagar följt av undervisning/workshops. </w:t>
          </w:r>
          <w:r w:rsidR="00043732">
            <w:rPr>
              <w:bCs/>
            </w:rPr>
            <w:t>Centralt utvecklingsförslag var att försöka undvika tre examinationsdagar i rad.</w:t>
          </w:r>
        </w:p>
        <w:p w14:paraId="4B2CFEE9" w14:textId="1C1B80A8" w:rsidR="00937710" w:rsidRDefault="00000000"/>
      </w:sdtContent>
    </w:sdt>
    <w:p w14:paraId="183C1114" w14:textId="77777777" w:rsidR="001F259A" w:rsidRDefault="001F259A" w:rsidP="001F259A">
      <w:pPr>
        <w:pStyle w:val="Rubrik4"/>
      </w:pPr>
      <w:r>
        <w:t>3. Kursansvarigs reflektioner kring kursens genomförande och resultat</w:t>
      </w:r>
    </w:p>
    <w:p w14:paraId="5367FD56" w14:textId="53EA3B48" w:rsidR="001F259A" w:rsidRDefault="001F259A" w:rsidP="0008502F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="009E6FA5">
        <w:rPr>
          <w:b/>
          <w:i/>
        </w:rPr>
        <w:t xml:space="preserve"> </w:t>
      </w:r>
      <w:r w:rsidR="005D3AEE" w:rsidRPr="005D3AEE">
        <w:rPr>
          <w:bCs/>
          <w:iCs/>
        </w:rPr>
        <w:t xml:space="preserve">Innehållet, det tydliga upplägget, </w:t>
      </w:r>
      <w:r w:rsidR="007B2060">
        <w:rPr>
          <w:bCs/>
          <w:iCs/>
        </w:rPr>
        <w:t>studieguider med självstudiedagar, efterföljande undervisning/workshops med kompetenta lärare</w:t>
      </w:r>
      <w:r w:rsidR="002071B6">
        <w:rPr>
          <w:bCs/>
          <w:iCs/>
        </w:rPr>
        <w:t>.</w:t>
      </w:r>
    </w:p>
    <w:p w14:paraId="576EBA9C" w14:textId="77777777" w:rsidR="001F259A" w:rsidRDefault="001F259A" w:rsidP="001F259A">
      <w:pPr>
        <w:rPr>
          <w:b/>
          <w:i/>
        </w:rPr>
      </w:pPr>
    </w:p>
    <w:p w14:paraId="4DF9E1DD" w14:textId="529C04A5" w:rsidR="001F259A" w:rsidRPr="007B6A1C" w:rsidRDefault="001F259A" w:rsidP="001F259A">
      <w:pPr>
        <w:rPr>
          <w:bCs/>
          <w:i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  <w:r w:rsidR="00B07A08">
        <w:rPr>
          <w:bCs/>
        </w:rPr>
        <w:t>Det upplevdes tufft att ha tre dagar med examinationer i slutet av kursen</w:t>
      </w:r>
      <w:r w:rsidR="007B6A1C" w:rsidRPr="007B6A1C">
        <w:rPr>
          <w:bCs/>
        </w:rPr>
        <w:t>.</w:t>
      </w:r>
      <w:r w:rsidR="00B07A08">
        <w:rPr>
          <w:bCs/>
        </w:rPr>
        <w:t xml:space="preserve"> Ett konkret förslag var att fö</w:t>
      </w:r>
      <w:r w:rsidR="004E07EA">
        <w:rPr>
          <w:bCs/>
        </w:rPr>
        <w:t>r</w:t>
      </w:r>
      <w:r w:rsidR="00B07A08">
        <w:rPr>
          <w:bCs/>
        </w:rPr>
        <w:t xml:space="preserve">söka </w:t>
      </w:r>
      <w:r w:rsidR="004E07EA">
        <w:rPr>
          <w:bCs/>
        </w:rPr>
        <w:t>ha blodtrycksexaminationen innan jul.</w:t>
      </w:r>
    </w:p>
    <w:p w14:paraId="065ACA68" w14:textId="77777777" w:rsidR="001F259A" w:rsidRDefault="001F259A" w:rsidP="001F259A">
      <w:pPr>
        <w:pStyle w:val="Rubrik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Content>
        <w:p w14:paraId="699544BA" w14:textId="3A4DB44D" w:rsidR="009E6FA5" w:rsidRPr="008363B3" w:rsidRDefault="00582134" w:rsidP="0008502F">
          <w:pPr>
            <w:rPr>
              <w:bCs/>
            </w:rPr>
          </w:pPr>
          <w:r>
            <w:rPr>
              <w:bCs/>
            </w:rPr>
            <w:t xml:space="preserve">Låg andel G efter första tentamen </w:t>
          </w:r>
          <w:r w:rsidR="009B0807">
            <w:rPr>
              <w:bCs/>
            </w:rPr>
            <w:t xml:space="preserve">(44%). </w:t>
          </w:r>
        </w:p>
        <w:p w14:paraId="6413B991" w14:textId="16C77C75" w:rsidR="001F259A" w:rsidRPr="00794B45" w:rsidRDefault="00000000" w:rsidP="001F259A"/>
      </w:sdtContent>
    </w:sdt>
    <w:p w14:paraId="63C2DBF2" w14:textId="77777777" w:rsidR="001F259A" w:rsidRDefault="001F259A" w:rsidP="001F259A">
      <w:pPr>
        <w:pStyle w:val="Rubrik4"/>
      </w:pPr>
      <w:r>
        <w:t>5. Kursansvarigs slutsatser och eventuella förslag till förändringar</w:t>
      </w:r>
    </w:p>
    <w:p w14:paraId="457CBED0" w14:textId="77777777" w:rsidR="001F259A" w:rsidRDefault="001F259A" w:rsidP="001F259A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sdt>
      <w:sdtPr>
        <w:rPr>
          <w:bCs/>
        </w:rPr>
        <w:id w:val="-920947061"/>
        <w:placeholder>
          <w:docPart w:val="583E5D8FF4582B449ECC03BFA32AB495"/>
        </w:placeholder>
      </w:sdtPr>
      <w:sdtContent>
        <w:p w14:paraId="5DB0FA9E" w14:textId="3699905D" w:rsidR="001F259A" w:rsidRPr="008363B3" w:rsidRDefault="00CD4AFE" w:rsidP="001F259A">
          <w:pPr>
            <w:rPr>
              <w:bCs/>
            </w:rPr>
          </w:pPr>
          <w:r>
            <w:rPr>
              <w:bCs/>
            </w:rPr>
            <w:t xml:space="preserve">Extra värdefullt att få feedback då kursen är ny. Vi ska se över </w:t>
          </w:r>
          <w:r w:rsidR="009F70D0">
            <w:rPr>
              <w:bCs/>
            </w:rPr>
            <w:t>ordningen på innehållet och ett förslag är att lägga cirkulation tidigare så att vi också kan genomföra blodtrycksexamination med tillhörande hemmauppgift tidigare i kursen (innan jul).</w:t>
          </w:r>
          <w:r w:rsidR="002B3756">
            <w:rPr>
              <w:bCs/>
            </w:rPr>
            <w:t xml:space="preserve"> Annars var studenterna som helhet nöjda och vi kan därmed fokusera på mindre åtgärder som att se till att innehåll i Människan i hälsa och sjukdom 1 och 2 synkar ännu bättre när det gäller angränsande områden, inte minst ”immunförsvaret” som tas upp i patofysiologi i MIHOS-1 men även som eget område i MIHOS-2.</w:t>
          </w:r>
        </w:p>
      </w:sdtContent>
    </w:sdt>
    <w:p w14:paraId="698B5D0E" w14:textId="559BA797" w:rsidR="001F259A" w:rsidRDefault="001F259A" w:rsidP="001F259A">
      <w:pPr>
        <w:pStyle w:val="Rubrik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r w:rsidR="005E6D6C">
            <w:rPr>
              <w:rFonts w:ascii="Calibri" w:hAnsi="Calibri"/>
              <w:b w:val="0"/>
              <w:szCs w:val="20"/>
            </w:rPr>
            <w:t>Enkätsvar kvantitativ del.</w:t>
          </w:r>
        </w:sdtContent>
      </w:sdt>
    </w:p>
    <w:p w14:paraId="227DE43D" w14:textId="77777777" w:rsidR="001F259A" w:rsidRDefault="001F259A"/>
    <w:p w14:paraId="52A9BF31" w14:textId="77777777" w:rsidR="001F259A" w:rsidRPr="006119B7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55189C22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lastRenderedPageBreak/>
        <w:t>Fråga 1: Jag uppfattar att jag genom denna kurs utvecklat värdefulla kunskaper/färdigheter.</w:t>
      </w:r>
    </w:p>
    <w:p w14:paraId="2C2A9C52" w14:textId="506C0725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DA137F">
            <w:rPr>
              <w:rFonts w:ascii="Calibri" w:hAnsi="Calibri"/>
              <w:b/>
              <w:szCs w:val="20"/>
            </w:rPr>
            <w:t>3,9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1B1181">
                <w:rPr>
                  <w:rFonts w:ascii="Calibri" w:hAnsi="Calibri"/>
                  <w:b/>
                  <w:szCs w:val="20"/>
                </w:rPr>
                <w:t>2</w:t>
              </w:r>
              <w:r w:rsidR="009C6E79">
                <w:rPr>
                  <w:rFonts w:ascii="Calibri" w:hAnsi="Calibri"/>
                  <w:b/>
                  <w:szCs w:val="20"/>
                </w:rPr>
                <w:t>4,7</w:t>
              </w:r>
            </w:sdtContent>
          </w:sdt>
        </w:sdtContent>
      </w:sdt>
    </w:p>
    <w:p w14:paraId="79BBB2B4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2: Jag bedömer att jag har uppnått kursens alla lärandemål.</w:t>
      </w:r>
    </w:p>
    <w:p w14:paraId="30C39715" w14:textId="18CE2415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r w:rsidR="001929DF">
        <w:rPr>
          <w:rFonts w:ascii="Calibri" w:hAnsi="Calibri"/>
          <w:b/>
          <w:szCs w:val="20"/>
        </w:rPr>
        <w:t>3,6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142923">
            <w:rPr>
              <w:rFonts w:ascii="Calibri" w:hAnsi="Calibri"/>
              <w:b/>
              <w:szCs w:val="20"/>
            </w:rPr>
            <w:t>2</w:t>
          </w:r>
          <w:r w:rsidR="009C6E79">
            <w:rPr>
              <w:rFonts w:ascii="Calibri" w:hAnsi="Calibri"/>
              <w:b/>
              <w:szCs w:val="20"/>
            </w:rPr>
            <w:t>4,7</w:t>
          </w:r>
        </w:sdtContent>
      </w:sdt>
    </w:p>
    <w:p w14:paraId="5A87C57D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3: Jag uppfattar att det fanns en röd tråd genom kursen– från lärandemål till examination.</w:t>
      </w:r>
    </w:p>
    <w:p w14:paraId="25B0237B" w14:textId="23247F79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941C5C">
        <w:rPr>
          <w:b/>
          <w:lang w:eastAsia="en-US"/>
        </w:rPr>
        <w:t xml:space="preserve">Medelvärde: </w:t>
      </w:r>
      <w:r w:rsidR="001929DF">
        <w:rPr>
          <w:rFonts w:ascii="Calibri" w:hAnsi="Calibri"/>
          <w:b/>
          <w:szCs w:val="20"/>
        </w:rPr>
        <w:t>3,</w:t>
      </w:r>
      <w:r w:rsidR="0044315C">
        <w:rPr>
          <w:rFonts w:ascii="Calibri" w:hAnsi="Calibri"/>
          <w:b/>
          <w:szCs w:val="20"/>
        </w:rPr>
        <w:t>8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142923">
            <w:rPr>
              <w:rFonts w:ascii="Calibri" w:hAnsi="Calibri"/>
              <w:b/>
              <w:szCs w:val="20"/>
            </w:rPr>
            <w:t>2</w:t>
          </w:r>
          <w:r w:rsidR="009C6E79">
            <w:rPr>
              <w:rFonts w:ascii="Calibri" w:hAnsi="Calibri"/>
              <w:b/>
              <w:szCs w:val="20"/>
            </w:rPr>
            <w:t>4,7</w:t>
          </w:r>
        </w:sdtContent>
      </w:sdt>
    </w:p>
    <w:p w14:paraId="714DDBB4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4: Jag uppfattar att kursen har stimulerat mig till ett vetenskapligt förhållningssätt (</w:t>
      </w:r>
      <w:proofErr w:type="gramStart"/>
      <w:r w:rsidRPr="00941C5C">
        <w:rPr>
          <w:i/>
          <w:lang w:eastAsia="en-US"/>
        </w:rPr>
        <w:t>t ex</w:t>
      </w:r>
      <w:proofErr w:type="gramEnd"/>
      <w:r w:rsidRPr="00941C5C">
        <w:rPr>
          <w:i/>
          <w:lang w:eastAsia="en-US"/>
        </w:rPr>
        <w:t xml:space="preserve"> analytiskt och kritiskt tänkande, eget sökande och värdering av information)</w:t>
      </w:r>
    </w:p>
    <w:p w14:paraId="52F2872B" w14:textId="5C3DF3B9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941C5C">
        <w:rPr>
          <w:b/>
          <w:lang w:eastAsia="en-US"/>
        </w:rPr>
        <w:t xml:space="preserve">Medelvärde: </w:t>
      </w:r>
      <w:r w:rsidR="008363B3">
        <w:rPr>
          <w:rFonts w:ascii="Calibri" w:hAnsi="Calibri"/>
          <w:b/>
          <w:szCs w:val="20"/>
        </w:rPr>
        <w:t>3,</w:t>
      </w:r>
      <w:r w:rsidR="00924BB7">
        <w:rPr>
          <w:rFonts w:ascii="Calibri" w:hAnsi="Calibri"/>
          <w:b/>
          <w:szCs w:val="20"/>
        </w:rPr>
        <w:t>5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8363B3">
            <w:rPr>
              <w:rFonts w:ascii="Calibri" w:hAnsi="Calibri"/>
              <w:b/>
              <w:szCs w:val="20"/>
            </w:rPr>
            <w:t>2</w:t>
          </w:r>
          <w:r w:rsidR="009C6E79">
            <w:rPr>
              <w:rFonts w:ascii="Calibri" w:hAnsi="Calibri"/>
              <w:b/>
              <w:szCs w:val="20"/>
            </w:rPr>
            <w:t>4,7</w:t>
          </w:r>
        </w:sdtContent>
      </w:sdt>
    </w:p>
    <w:p w14:paraId="3D386359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3748284C" w14:textId="2021BF7E" w:rsidR="001F259A" w:rsidRPr="007516BA" w:rsidRDefault="001F259A" w:rsidP="001F259A">
      <w:proofErr w:type="spellStart"/>
      <w:r w:rsidRPr="006119B7">
        <w:rPr>
          <w:b/>
          <w:lang w:val="en-US" w:eastAsia="en-US"/>
        </w:rPr>
        <w:t>Medelvärde</w:t>
      </w:r>
      <w:proofErr w:type="spellEnd"/>
      <w:r w:rsidRPr="006119B7">
        <w:rPr>
          <w:b/>
          <w:lang w:val="en-US" w:eastAsia="en-US"/>
        </w:rPr>
        <w:t>:</w:t>
      </w:r>
      <w:r>
        <w:rPr>
          <w:b/>
          <w:lang w:val="en-US" w:eastAsia="en-US"/>
        </w:rPr>
        <w:t xml:space="preserve"> </w:t>
      </w:r>
      <w:r w:rsidR="008363B3">
        <w:rPr>
          <w:rFonts w:ascii="Calibri" w:hAnsi="Calibri"/>
          <w:b/>
          <w:szCs w:val="20"/>
        </w:rPr>
        <w:t>3,</w:t>
      </w:r>
      <w:r w:rsidR="001F3486">
        <w:rPr>
          <w:rFonts w:ascii="Calibri" w:hAnsi="Calibri"/>
          <w:b/>
          <w:szCs w:val="20"/>
        </w:rPr>
        <w:t>6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8363B3">
            <w:rPr>
              <w:rFonts w:ascii="Calibri" w:hAnsi="Calibri"/>
              <w:b/>
              <w:szCs w:val="20"/>
            </w:rPr>
            <w:t>2</w:t>
          </w:r>
          <w:r w:rsidR="009C6E79">
            <w:rPr>
              <w:rFonts w:ascii="Calibri" w:hAnsi="Calibri"/>
              <w:b/>
              <w:szCs w:val="20"/>
            </w:rPr>
            <w:t>4,7</w:t>
          </w:r>
        </w:sdtContent>
      </w:sdt>
    </w:p>
    <w:p w14:paraId="663EB2B7" w14:textId="77777777" w:rsidR="001F259A" w:rsidRDefault="001F259A"/>
    <w:p w14:paraId="0E5AFEC9" w14:textId="77777777" w:rsidR="001F259A" w:rsidRDefault="001F259A"/>
    <w:sectPr w:rsidR="001F259A" w:rsidSect="006056C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AD73" w14:textId="77777777" w:rsidR="001D3089" w:rsidRDefault="001D3089" w:rsidP="001F259A">
      <w:r>
        <w:separator/>
      </w:r>
    </w:p>
  </w:endnote>
  <w:endnote w:type="continuationSeparator" w:id="0">
    <w:p w14:paraId="002C60E6" w14:textId="77777777" w:rsidR="001D3089" w:rsidRDefault="001D3089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9D81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4EC4615D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33BF6CF9" w14:textId="77777777" w:rsidTr="00965E09">
      <w:tc>
        <w:tcPr>
          <w:tcW w:w="2418" w:type="dxa"/>
          <w:shd w:val="clear" w:color="auto" w:fill="auto"/>
        </w:tcPr>
        <w:p w14:paraId="5ED809C5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20FBB45E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73433FE7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75F7853D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5D138507" w14:textId="77777777" w:rsidTr="00965E09">
      <w:tc>
        <w:tcPr>
          <w:tcW w:w="2418" w:type="dxa"/>
          <w:vMerge w:val="restart"/>
          <w:shd w:val="clear" w:color="auto" w:fill="auto"/>
        </w:tcPr>
        <w:p w14:paraId="51C4510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7364E80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0125819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16E9A19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1BE859D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3BCAB55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6A9B262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508A7196" w14:textId="77777777" w:rsidTr="00965E09">
      <w:tc>
        <w:tcPr>
          <w:tcW w:w="2418" w:type="dxa"/>
          <w:vMerge/>
          <w:shd w:val="clear" w:color="auto" w:fill="auto"/>
        </w:tcPr>
        <w:p w14:paraId="50E335BC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37913F1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5A2F493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318FC0D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3DCABCCF" w14:textId="77777777" w:rsidTr="00965E09">
      <w:tc>
        <w:tcPr>
          <w:tcW w:w="2418" w:type="dxa"/>
          <w:shd w:val="clear" w:color="auto" w:fill="auto"/>
        </w:tcPr>
        <w:p w14:paraId="6A3472C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79248D6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0A521A2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0AC189A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25BA35AE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73AA1DF0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0ADD" w14:textId="77777777" w:rsidR="001D3089" w:rsidRDefault="001D3089" w:rsidP="001F259A">
      <w:r>
        <w:separator/>
      </w:r>
    </w:p>
  </w:footnote>
  <w:footnote w:type="continuationSeparator" w:id="0">
    <w:p w14:paraId="0ACCC41F" w14:textId="77777777" w:rsidR="001D3089" w:rsidRDefault="001D3089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0B2475C4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0AF4646B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581CCE21" wp14:editId="641CABDE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5CBD166A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5D11CD87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0F0698E6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7212DA05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10C69B40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E3E9ED3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335FBD73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AF3B27A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48C1BCDB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5842DAA4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17CAA3EA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53FF15C8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7BF3885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Sidnumm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71F42A96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4B76FC31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EB5CD73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0F9792F7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4EDCD92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0B877051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3F12A072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48A21B3E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0DFBED99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4D6B26B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F7DD3F5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65EC84CD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DAFA136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5C86E4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53C906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59392B7B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7F6F"/>
    <w:multiLevelType w:val="hybridMultilevel"/>
    <w:tmpl w:val="4A9CA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792"/>
    <w:multiLevelType w:val="hybridMultilevel"/>
    <w:tmpl w:val="76DEB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47927">
    <w:abstractNumId w:val="0"/>
  </w:num>
  <w:num w:numId="2" w16cid:durableId="1935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362B3"/>
    <w:rsid w:val="00043732"/>
    <w:rsid w:val="0005599B"/>
    <w:rsid w:val="0008502F"/>
    <w:rsid w:val="000A3CC9"/>
    <w:rsid w:val="000E5337"/>
    <w:rsid w:val="00142923"/>
    <w:rsid w:val="0015411E"/>
    <w:rsid w:val="001929DF"/>
    <w:rsid w:val="001B1181"/>
    <w:rsid w:val="001D23F0"/>
    <w:rsid w:val="001D3089"/>
    <w:rsid w:val="001D6F79"/>
    <w:rsid w:val="001F259A"/>
    <w:rsid w:val="001F3486"/>
    <w:rsid w:val="001F50C0"/>
    <w:rsid w:val="00202C41"/>
    <w:rsid w:val="002071B6"/>
    <w:rsid w:val="00217A6C"/>
    <w:rsid w:val="00282584"/>
    <w:rsid w:val="002B3756"/>
    <w:rsid w:val="002B3F21"/>
    <w:rsid w:val="003020FF"/>
    <w:rsid w:val="00312FC3"/>
    <w:rsid w:val="00334773"/>
    <w:rsid w:val="003371A9"/>
    <w:rsid w:val="00370F58"/>
    <w:rsid w:val="003B2067"/>
    <w:rsid w:val="00405915"/>
    <w:rsid w:val="004135BA"/>
    <w:rsid w:val="0044315C"/>
    <w:rsid w:val="004A09F4"/>
    <w:rsid w:val="004B0A3E"/>
    <w:rsid w:val="004B22DF"/>
    <w:rsid w:val="004B2369"/>
    <w:rsid w:val="004D680C"/>
    <w:rsid w:val="004E07EA"/>
    <w:rsid w:val="00582134"/>
    <w:rsid w:val="00597525"/>
    <w:rsid w:val="005D3AEE"/>
    <w:rsid w:val="005E6D6C"/>
    <w:rsid w:val="0061061B"/>
    <w:rsid w:val="00640EBD"/>
    <w:rsid w:val="0064790B"/>
    <w:rsid w:val="0065649F"/>
    <w:rsid w:val="00671804"/>
    <w:rsid w:val="006C4088"/>
    <w:rsid w:val="006E017F"/>
    <w:rsid w:val="00705D9F"/>
    <w:rsid w:val="007134E3"/>
    <w:rsid w:val="00732D03"/>
    <w:rsid w:val="00740FF9"/>
    <w:rsid w:val="00742010"/>
    <w:rsid w:val="00756D02"/>
    <w:rsid w:val="007B2060"/>
    <w:rsid w:val="007B6A1C"/>
    <w:rsid w:val="007C349A"/>
    <w:rsid w:val="007F2B73"/>
    <w:rsid w:val="008363B3"/>
    <w:rsid w:val="0085736C"/>
    <w:rsid w:val="008E428B"/>
    <w:rsid w:val="009102F6"/>
    <w:rsid w:val="00924BB7"/>
    <w:rsid w:val="00937710"/>
    <w:rsid w:val="00941C5C"/>
    <w:rsid w:val="009815EE"/>
    <w:rsid w:val="009833B1"/>
    <w:rsid w:val="009B0807"/>
    <w:rsid w:val="009C6E79"/>
    <w:rsid w:val="009D5583"/>
    <w:rsid w:val="009E6FA5"/>
    <w:rsid w:val="009F70D0"/>
    <w:rsid w:val="00A02287"/>
    <w:rsid w:val="00A35DB3"/>
    <w:rsid w:val="00A91066"/>
    <w:rsid w:val="00AC3371"/>
    <w:rsid w:val="00B005AA"/>
    <w:rsid w:val="00B0494D"/>
    <w:rsid w:val="00B07A08"/>
    <w:rsid w:val="00B07F73"/>
    <w:rsid w:val="00B22C96"/>
    <w:rsid w:val="00B4079B"/>
    <w:rsid w:val="00B40A95"/>
    <w:rsid w:val="00B763FB"/>
    <w:rsid w:val="00B77FDC"/>
    <w:rsid w:val="00B87615"/>
    <w:rsid w:val="00BA140E"/>
    <w:rsid w:val="00BA56EF"/>
    <w:rsid w:val="00BC6A61"/>
    <w:rsid w:val="00BE4E36"/>
    <w:rsid w:val="00C255F6"/>
    <w:rsid w:val="00C3254E"/>
    <w:rsid w:val="00C505C0"/>
    <w:rsid w:val="00C5745C"/>
    <w:rsid w:val="00C77E2C"/>
    <w:rsid w:val="00CA6DC8"/>
    <w:rsid w:val="00CB251B"/>
    <w:rsid w:val="00CD4AFE"/>
    <w:rsid w:val="00D0374D"/>
    <w:rsid w:val="00D25CDA"/>
    <w:rsid w:val="00D33EF3"/>
    <w:rsid w:val="00D8718F"/>
    <w:rsid w:val="00D95539"/>
    <w:rsid w:val="00DA137F"/>
    <w:rsid w:val="00E12993"/>
    <w:rsid w:val="00E45B9B"/>
    <w:rsid w:val="00E47641"/>
    <w:rsid w:val="00E72BE2"/>
    <w:rsid w:val="00E85BFF"/>
    <w:rsid w:val="00E87FE6"/>
    <w:rsid w:val="00EA7133"/>
    <w:rsid w:val="00EC43CB"/>
    <w:rsid w:val="00ED5A6B"/>
    <w:rsid w:val="00FD508B"/>
    <w:rsid w:val="00FE42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08DAD"/>
  <w15:docId w15:val="{7799F7CF-2618-4043-9EFC-C84B106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B87615"/>
    <w:rPr>
      <w:color w:val="808080"/>
    </w:rPr>
  </w:style>
  <w:style w:type="paragraph" w:styleId="Liststycke">
    <w:name w:val="List Paragraph"/>
    <w:basedOn w:val="Normal"/>
    <w:uiPriority w:val="34"/>
    <w:qFormat/>
    <w:rsid w:val="00A9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84BAF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84BAF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84BAF" w:rsidRDefault="00FB23DF" w:rsidP="00FB23DF">
          <w:pPr>
            <w:pStyle w:val="1E2E2702AA4E6840AFDCB04DA54C579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84BAF" w:rsidRDefault="00FB23DF" w:rsidP="00FB23DF">
          <w:pPr>
            <w:pStyle w:val="1BE9181B8C288745BE6F135869E34AC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E84BAF" w:rsidRDefault="00FB23DF" w:rsidP="00FB23DF">
          <w:pPr>
            <w:pStyle w:val="49793FDD0CF4234186359900CDACD62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84BAF" w:rsidRDefault="00FB23DF" w:rsidP="00FB23DF">
          <w:pPr>
            <w:pStyle w:val="DA812EF044D4C142A32F235659B1111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E84BAF" w:rsidRDefault="00FB23DF" w:rsidP="00FB23DF">
          <w:pPr>
            <w:pStyle w:val="BB3F4EAF80FC4045912AD8DD83764AED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E84BAF" w:rsidRDefault="00FB23DF" w:rsidP="00FB23DF">
          <w:pPr>
            <w:pStyle w:val="DD3D2CEE8DBFED4FB835E2C49207CBD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2B3F21"/>
    <w:rsid w:val="00671804"/>
    <w:rsid w:val="009D63EC"/>
    <w:rsid w:val="00E84BAF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75e6-9e69-41c6-a4d3-49af13cbc691">
      <Terms xmlns="http://schemas.microsoft.com/office/infopath/2007/PartnerControls"/>
    </lcf76f155ced4ddcb4097134ff3c332f>
    <TaxCatchAll xmlns="0818866b-1cbc-4cc6-b579-abfe43d16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A6BCF0965424B9D5D2F1EDA7769AF" ma:contentTypeVersion="17" ma:contentTypeDescription="Skapa ett nytt dokument." ma:contentTypeScope="" ma:versionID="213c89152d22298e2e395bb1b7b5f03b">
  <xsd:schema xmlns:xsd="http://www.w3.org/2001/XMLSchema" xmlns:xs="http://www.w3.org/2001/XMLSchema" xmlns:p="http://schemas.microsoft.com/office/2006/metadata/properties" xmlns:ns2="cb2075e6-9e69-41c6-a4d3-49af13cbc691" xmlns:ns3="0818866b-1cbc-4cc6-b579-abfe43d166f9" targetNamespace="http://schemas.microsoft.com/office/2006/metadata/properties" ma:root="true" ma:fieldsID="ca2975d907cc62ad571e2dcec8871e9b" ns2:_="" ns3:_="">
    <xsd:import namespace="cb2075e6-9e69-41c6-a4d3-49af13cbc691"/>
    <xsd:import namespace="0818866b-1cbc-4cc6-b579-abfe43d16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75e6-9e69-41c6-a4d3-49af13cbc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8866b-1cbc-4cc6-b579-abfe43d16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7ea169-592d-44be-9421-b5380391575d}" ma:internalName="TaxCatchAll" ma:showField="CatchAllData" ma:web="0818866b-1cbc-4cc6-b579-abfe43d16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53026-6000-4BDA-B494-734A1FEA2B79}">
  <ds:schemaRefs>
    <ds:schemaRef ds:uri="http://schemas.microsoft.com/office/2006/metadata/properties"/>
    <ds:schemaRef ds:uri="http://schemas.microsoft.com/office/infopath/2007/PartnerControls"/>
    <ds:schemaRef ds:uri="cb2075e6-9e69-41c6-a4d3-49af13cbc691"/>
    <ds:schemaRef ds:uri="0818866b-1cbc-4cc6-b579-abfe43d166f9"/>
  </ds:schemaRefs>
</ds:datastoreItem>
</file>

<file path=customXml/itemProps2.xml><?xml version="1.0" encoding="utf-8"?>
<ds:datastoreItem xmlns:ds="http://schemas.openxmlformats.org/officeDocument/2006/customXml" ds:itemID="{B0FC0017-8C05-4315-95A1-70E9946FD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F1827-DD92-4C31-9EED-567427994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75e6-9e69-41c6-a4d3-49af13cbc691"/>
    <ds:schemaRef ds:uri="0818866b-1cbc-4cc6-b579-abfe43d16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Frelin</dc:creator>
  <cp:lastModifiedBy>Tommy Lundberg</cp:lastModifiedBy>
  <cp:revision>49</cp:revision>
  <dcterms:created xsi:type="dcterms:W3CDTF">2025-02-14T07:58:00Z</dcterms:created>
  <dcterms:modified xsi:type="dcterms:W3CDTF">2025-02-18T04:30:00Z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0x010100ABDA6BCF0965424B9D5D2F1EDA7769AF</vt:lpwstr>
  </property>
</Properties>
</file>