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3F0D4B" w14:textId="529ACD1B" w:rsidR="00A3085F" w:rsidRDefault="00A3085F" w:rsidP="00364D53">
      <w:pPr>
        <w:pStyle w:val="Heading1"/>
      </w:pPr>
      <w:r w:rsidRPr="00A3085F">
        <w:t>Schema</w:t>
      </w:r>
      <w:r>
        <w:t xml:space="preserve"> kurs</w:t>
      </w:r>
      <w:r w:rsidR="0090705E">
        <w:t xml:space="preserve">: </w:t>
      </w:r>
      <w:r w:rsidR="00DB7CF3">
        <w:t>Klinisk</w:t>
      </w:r>
      <w:r w:rsidR="0090705E">
        <w:t xml:space="preserve"> forensisk psykologi – </w:t>
      </w:r>
      <w:r>
        <w:t>riskbedömning 202</w:t>
      </w:r>
      <w:r w:rsidR="00353F16">
        <w:t>6</w:t>
      </w:r>
    </w:p>
    <w:p w14:paraId="17BB6026" w14:textId="77777777" w:rsidR="00364D53" w:rsidRPr="00364D53" w:rsidRDefault="00364D53" w:rsidP="00364D53"/>
    <w:p w14:paraId="52EDB70F" w14:textId="474B01DB" w:rsidR="00A3085F" w:rsidRPr="00A3085F" w:rsidRDefault="00A3085F" w:rsidP="00A3085F">
      <w:r w:rsidRPr="00A3085F">
        <w:rPr>
          <w:b/>
          <w:bCs/>
        </w:rPr>
        <w:t>Dag 1 (</w:t>
      </w:r>
      <w:r w:rsidR="00B4403D">
        <w:rPr>
          <w:b/>
          <w:bCs/>
        </w:rPr>
        <w:t>11</w:t>
      </w:r>
      <w:r w:rsidRPr="00A3085F">
        <w:rPr>
          <w:b/>
          <w:bCs/>
        </w:rPr>
        <w:t>/9)</w:t>
      </w:r>
      <w:r w:rsidR="00364D53">
        <w:rPr>
          <w:b/>
          <w:bCs/>
        </w:rPr>
        <w:t xml:space="preserve"> Introduktion och riskbedömning av barn &amp; och samt sexualförbrytare</w:t>
      </w:r>
    </w:p>
    <w:p w14:paraId="1B7EB6A8" w14:textId="11CF464C" w:rsidR="00A3085F" w:rsidRDefault="00A3085F" w:rsidP="00A3085F">
      <w:r w:rsidRPr="00A3085F">
        <w:t xml:space="preserve">09.00 </w:t>
      </w:r>
      <w:r w:rsidR="00364D53">
        <w:t xml:space="preserve">- </w:t>
      </w:r>
      <w:r w:rsidRPr="00A3085F">
        <w:t xml:space="preserve">16.00 </w:t>
      </w:r>
    </w:p>
    <w:p w14:paraId="57C89A97" w14:textId="77777777" w:rsidR="00E604E1" w:rsidRDefault="00E604E1" w:rsidP="00A3085F"/>
    <w:p w14:paraId="5836D110" w14:textId="5549A3E0" w:rsidR="00E604E1" w:rsidRDefault="00E604E1" w:rsidP="00A3085F">
      <w:pPr>
        <w:rPr>
          <w:b/>
        </w:rPr>
      </w:pPr>
      <w:r w:rsidRPr="00E604E1">
        <w:rPr>
          <w:b/>
        </w:rPr>
        <w:t>Tre</w:t>
      </w:r>
      <w:r>
        <w:rPr>
          <w:b/>
        </w:rPr>
        <w:t>-</w:t>
      </w:r>
      <w:r w:rsidRPr="00E604E1">
        <w:rPr>
          <w:b/>
        </w:rPr>
        <w:t>veckors kontroll</w:t>
      </w:r>
      <w:r>
        <w:rPr>
          <w:b/>
        </w:rPr>
        <w:t xml:space="preserve"> (21/9)</w:t>
      </w:r>
      <w:bookmarkStart w:id="0" w:name="_GoBack"/>
      <w:bookmarkEnd w:id="0"/>
    </w:p>
    <w:p w14:paraId="26E0FFC5" w14:textId="77777777" w:rsidR="00E604E1" w:rsidRPr="00E604E1" w:rsidRDefault="00E604E1" w:rsidP="00A3085F">
      <w:pPr>
        <w:rPr>
          <w:b/>
        </w:rPr>
      </w:pPr>
    </w:p>
    <w:p w14:paraId="1CFDC385" w14:textId="06EDB9F9" w:rsidR="004D6E9B" w:rsidRPr="00A3085F" w:rsidRDefault="004D6E9B" w:rsidP="004D6E9B">
      <w:r w:rsidRPr="00A3085F">
        <w:rPr>
          <w:b/>
          <w:bCs/>
        </w:rPr>
        <w:t xml:space="preserve">Dag </w:t>
      </w:r>
      <w:r w:rsidR="007379C6">
        <w:rPr>
          <w:b/>
          <w:bCs/>
        </w:rPr>
        <w:t>2</w:t>
      </w:r>
      <w:r w:rsidRPr="00A3085F">
        <w:rPr>
          <w:b/>
          <w:bCs/>
        </w:rPr>
        <w:t xml:space="preserve"> (</w:t>
      </w:r>
      <w:r w:rsidR="00B4403D">
        <w:rPr>
          <w:b/>
          <w:bCs/>
        </w:rPr>
        <w:t>9</w:t>
      </w:r>
      <w:r w:rsidRPr="00A3085F">
        <w:rPr>
          <w:b/>
          <w:bCs/>
        </w:rPr>
        <w:t>/1</w:t>
      </w:r>
      <w:r w:rsidR="00F2634C">
        <w:rPr>
          <w:b/>
          <w:bCs/>
        </w:rPr>
        <w:t>0</w:t>
      </w:r>
      <w:r w:rsidRPr="00A3085F">
        <w:rPr>
          <w:b/>
          <w:bCs/>
        </w:rPr>
        <w:t>)</w:t>
      </w:r>
      <w:r w:rsidR="00364D53">
        <w:rPr>
          <w:b/>
          <w:bCs/>
        </w:rPr>
        <w:t xml:space="preserve"> Intervjuteknik, riskkommunikation och utlåtandeskrivning ALT. Etiska perspektiv på riskbedömningar</w:t>
      </w:r>
    </w:p>
    <w:p w14:paraId="2396B545" w14:textId="20C0EF3A" w:rsidR="00AF2B36" w:rsidRDefault="00AF2B36" w:rsidP="00AF2B36">
      <w:r w:rsidRPr="00A3085F">
        <w:t xml:space="preserve">10.00 </w:t>
      </w:r>
      <w:r w:rsidR="00364D53">
        <w:t xml:space="preserve">- </w:t>
      </w:r>
      <w:r w:rsidRPr="00A3085F">
        <w:t>1</w:t>
      </w:r>
      <w:r w:rsidR="00623AD1">
        <w:t>6</w:t>
      </w:r>
      <w:r w:rsidRPr="00A3085F">
        <w:t xml:space="preserve">.00 </w:t>
      </w:r>
    </w:p>
    <w:p w14:paraId="24A64290" w14:textId="77777777" w:rsidR="00E604E1" w:rsidRPr="00A3085F" w:rsidRDefault="00E604E1" w:rsidP="00AF2B36"/>
    <w:p w14:paraId="67321BE0" w14:textId="3BE6BCBE" w:rsidR="00A3085F" w:rsidRPr="00A3085F" w:rsidRDefault="00A3085F" w:rsidP="00A3085F">
      <w:r w:rsidRPr="00A3085F">
        <w:rPr>
          <w:b/>
          <w:bCs/>
        </w:rPr>
        <w:t xml:space="preserve">Dag </w:t>
      </w:r>
      <w:r w:rsidR="001743D5">
        <w:rPr>
          <w:b/>
          <w:bCs/>
        </w:rPr>
        <w:t>3</w:t>
      </w:r>
      <w:r w:rsidRPr="00A3085F">
        <w:rPr>
          <w:b/>
          <w:bCs/>
        </w:rPr>
        <w:t xml:space="preserve"> (</w:t>
      </w:r>
      <w:r w:rsidR="00B4403D">
        <w:rPr>
          <w:b/>
          <w:bCs/>
        </w:rPr>
        <w:t>13</w:t>
      </w:r>
      <w:r w:rsidRPr="00A3085F">
        <w:rPr>
          <w:b/>
          <w:bCs/>
        </w:rPr>
        <w:t>/1</w:t>
      </w:r>
      <w:r w:rsidR="00B81057">
        <w:rPr>
          <w:b/>
          <w:bCs/>
        </w:rPr>
        <w:t>1</w:t>
      </w:r>
      <w:r w:rsidRPr="00A3085F">
        <w:rPr>
          <w:b/>
          <w:bCs/>
        </w:rPr>
        <w:t>)</w:t>
      </w:r>
      <w:r w:rsidR="00364D53">
        <w:rPr>
          <w:b/>
          <w:bCs/>
        </w:rPr>
        <w:t xml:space="preserve"> Statistik, metod och fördjupning psykopati</w:t>
      </w:r>
    </w:p>
    <w:p w14:paraId="5F43D2F3" w14:textId="19545486" w:rsidR="00AF2B36" w:rsidRDefault="00AF2B36" w:rsidP="00364D53">
      <w:r w:rsidRPr="00A3085F">
        <w:t xml:space="preserve">09.00 </w:t>
      </w:r>
      <w:r w:rsidR="00364D53">
        <w:t>– 15.00</w:t>
      </w:r>
    </w:p>
    <w:p w14:paraId="533B53B9" w14:textId="77777777" w:rsidR="00E604E1" w:rsidRPr="00A3085F" w:rsidRDefault="00E604E1" w:rsidP="00364D53"/>
    <w:p w14:paraId="39D6AEC5" w14:textId="3A547808" w:rsidR="00A3085F" w:rsidRPr="00A3085F" w:rsidRDefault="00A3085F" w:rsidP="00A3085F">
      <w:r w:rsidRPr="00A3085F">
        <w:rPr>
          <w:b/>
          <w:bCs/>
        </w:rPr>
        <w:t>Dag 4 (</w:t>
      </w:r>
      <w:r w:rsidR="009A428A">
        <w:rPr>
          <w:b/>
          <w:bCs/>
        </w:rPr>
        <w:t>1</w:t>
      </w:r>
      <w:r w:rsidR="00E13555">
        <w:rPr>
          <w:b/>
          <w:bCs/>
        </w:rPr>
        <w:t>1</w:t>
      </w:r>
      <w:r w:rsidRPr="00A3085F">
        <w:rPr>
          <w:b/>
          <w:bCs/>
        </w:rPr>
        <w:t>/12)</w:t>
      </w:r>
      <w:r w:rsidR="00364D53">
        <w:rPr>
          <w:b/>
          <w:bCs/>
        </w:rPr>
        <w:t xml:space="preserve"> Etiska perspektiv på riskbedömningar ALT. </w:t>
      </w:r>
      <w:r w:rsidR="00E70FDF">
        <w:rPr>
          <w:b/>
          <w:bCs/>
        </w:rPr>
        <w:t>Intervjuteknik</w:t>
      </w:r>
      <w:r w:rsidR="00364D53">
        <w:rPr>
          <w:b/>
          <w:bCs/>
        </w:rPr>
        <w:t>, riskkommunikation och utlåtandeskrivning</w:t>
      </w:r>
    </w:p>
    <w:p w14:paraId="2693878C" w14:textId="7A75C7C0" w:rsidR="00364D53" w:rsidRDefault="00A3085F" w:rsidP="00364D53">
      <w:r w:rsidRPr="00A3085F">
        <w:t xml:space="preserve">10.00 </w:t>
      </w:r>
      <w:r w:rsidR="00364D53">
        <w:t xml:space="preserve">– 16.00 </w:t>
      </w:r>
    </w:p>
    <w:p w14:paraId="137CFE13" w14:textId="77777777" w:rsidR="00E604E1" w:rsidRPr="00A3085F" w:rsidRDefault="00E604E1" w:rsidP="00364D53"/>
    <w:p w14:paraId="1190D69D" w14:textId="61999853" w:rsidR="00A3085F" w:rsidRPr="00A3085F" w:rsidRDefault="00A3085F" w:rsidP="00A3085F">
      <w:r w:rsidRPr="00A3085F">
        <w:rPr>
          <w:b/>
          <w:bCs/>
        </w:rPr>
        <w:t>Dag 5 (1</w:t>
      </w:r>
      <w:r w:rsidR="00E13555">
        <w:rPr>
          <w:b/>
          <w:bCs/>
        </w:rPr>
        <w:t>5</w:t>
      </w:r>
      <w:r w:rsidRPr="00A3085F">
        <w:rPr>
          <w:b/>
          <w:bCs/>
        </w:rPr>
        <w:t>/1)</w:t>
      </w:r>
      <w:r w:rsidR="00364D53">
        <w:rPr>
          <w:b/>
          <w:bCs/>
        </w:rPr>
        <w:t xml:space="preserve"> Fallformulering och kursavslutning</w:t>
      </w:r>
    </w:p>
    <w:p w14:paraId="1CEFE139" w14:textId="5DA77230" w:rsidR="00A3085F" w:rsidRPr="00A3085F" w:rsidRDefault="00A3085F" w:rsidP="00364D53">
      <w:r w:rsidRPr="00A3085F">
        <w:t xml:space="preserve">10.00 </w:t>
      </w:r>
      <w:r w:rsidR="00364D53">
        <w:t xml:space="preserve">– 15.30 </w:t>
      </w:r>
    </w:p>
    <w:p w14:paraId="76748449" w14:textId="44D7FDFE" w:rsidR="009F4D0B" w:rsidRDefault="00A3085F">
      <w:r w:rsidRPr="00A3085F">
        <w:t> </w:t>
      </w:r>
    </w:p>
    <w:sectPr w:rsidR="009F4D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BE91D96" w16cex:dateUtc="2024-12-13T13:22:00Z"/>
  <w16cex:commentExtensible w16cex:durableId="62E79790" w16cex:dateUtc="2025-01-17T09:30:00Z"/>
  <w16cex:commentExtensible w16cex:durableId="62DFD99E" w16cex:dateUtc="2025-02-11T12:09:00Z"/>
  <w16cex:commentExtensible w16cex:durableId="6F0278AF" w16cex:dateUtc="2025-02-11T12:10:00Z"/>
  <w16cex:commentExtensible w16cex:durableId="51CC25C6" w16cex:dateUtc="2025-02-05T15:06:00Z"/>
  <w16cex:commentExtensible w16cex:durableId="78633399" w16cex:dateUtc="2025-03-05T07:31:00Z"/>
  <w16cex:commentExtensible w16cex:durableId="4D089478" w16cex:dateUtc="2025-02-11T12:12:00Z"/>
  <w16cex:commentExtensible w16cex:durableId="6366EF36" w16cex:dateUtc="2025-02-05T14:23:00Z"/>
  <w16cex:commentExtensible w16cex:durableId="2E8A28AE" w16cex:dateUtc="2025-02-11T12:10:00Z"/>
  <w16cex:commentExtensible w16cex:durableId="6344208C" w16cex:dateUtc="2025-02-12T09:20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 (CS-brödtext)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85F"/>
    <w:rsid w:val="00085292"/>
    <w:rsid w:val="000C19B7"/>
    <w:rsid w:val="00131EE4"/>
    <w:rsid w:val="00134393"/>
    <w:rsid w:val="001645BE"/>
    <w:rsid w:val="00164D48"/>
    <w:rsid w:val="0017076C"/>
    <w:rsid w:val="001743D5"/>
    <w:rsid w:val="001F435A"/>
    <w:rsid w:val="002127C1"/>
    <w:rsid w:val="003215B4"/>
    <w:rsid w:val="00353F16"/>
    <w:rsid w:val="00364D53"/>
    <w:rsid w:val="00373D11"/>
    <w:rsid w:val="004B314C"/>
    <w:rsid w:val="004C1546"/>
    <w:rsid w:val="004D6E9B"/>
    <w:rsid w:val="005278A6"/>
    <w:rsid w:val="00595FD4"/>
    <w:rsid w:val="005C290C"/>
    <w:rsid w:val="005F0BE1"/>
    <w:rsid w:val="00604D8B"/>
    <w:rsid w:val="006143ED"/>
    <w:rsid w:val="00616FB3"/>
    <w:rsid w:val="00623AD1"/>
    <w:rsid w:val="00736F6D"/>
    <w:rsid w:val="007379C6"/>
    <w:rsid w:val="007566B7"/>
    <w:rsid w:val="007E0364"/>
    <w:rsid w:val="00802F3F"/>
    <w:rsid w:val="009065AA"/>
    <w:rsid w:val="0090705E"/>
    <w:rsid w:val="00933076"/>
    <w:rsid w:val="0095462A"/>
    <w:rsid w:val="00962A68"/>
    <w:rsid w:val="0097496C"/>
    <w:rsid w:val="00994056"/>
    <w:rsid w:val="009A428A"/>
    <w:rsid w:val="009D36EC"/>
    <w:rsid w:val="009F28F1"/>
    <w:rsid w:val="009F4D0B"/>
    <w:rsid w:val="00A3085F"/>
    <w:rsid w:val="00A333C4"/>
    <w:rsid w:val="00A47ED8"/>
    <w:rsid w:val="00AA06A3"/>
    <w:rsid w:val="00AF2B36"/>
    <w:rsid w:val="00B4403D"/>
    <w:rsid w:val="00B46705"/>
    <w:rsid w:val="00B57BF7"/>
    <w:rsid w:val="00B81057"/>
    <w:rsid w:val="00BA7D0E"/>
    <w:rsid w:val="00BB1B1C"/>
    <w:rsid w:val="00BB22CB"/>
    <w:rsid w:val="00BB6B55"/>
    <w:rsid w:val="00BE2DBE"/>
    <w:rsid w:val="00C00878"/>
    <w:rsid w:val="00C2082F"/>
    <w:rsid w:val="00C249AD"/>
    <w:rsid w:val="00C414AE"/>
    <w:rsid w:val="00CA7DE4"/>
    <w:rsid w:val="00CF04B5"/>
    <w:rsid w:val="00CF0C22"/>
    <w:rsid w:val="00D247C7"/>
    <w:rsid w:val="00D66EC0"/>
    <w:rsid w:val="00DB1845"/>
    <w:rsid w:val="00DB7CF3"/>
    <w:rsid w:val="00E13555"/>
    <w:rsid w:val="00E17C31"/>
    <w:rsid w:val="00E52DE2"/>
    <w:rsid w:val="00E604E1"/>
    <w:rsid w:val="00E70FDF"/>
    <w:rsid w:val="00F2634C"/>
    <w:rsid w:val="00F444A7"/>
    <w:rsid w:val="00F744C1"/>
    <w:rsid w:val="00F80ED0"/>
    <w:rsid w:val="00FE67EC"/>
    <w:rsid w:val="00FF2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AEFCC9B"/>
  <w15:chartTrackingRefBased/>
  <w15:docId w15:val="{0E90D313-C0AE-4306-B7E2-3B0A31992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ajorHAnsi" w:eastAsiaTheme="minorHAnsi" w:hAnsiTheme="majorHAnsi" w:cstheme="majorBidi"/>
        <w:kern w:val="2"/>
        <w:sz w:val="26"/>
        <w:szCs w:val="26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247C7"/>
    <w:rPr>
      <w:rFonts w:ascii="Garamond" w:hAnsi="Garamond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085F"/>
    <w:pPr>
      <w:keepNext/>
      <w:keepLines/>
      <w:spacing w:before="360" w:after="80"/>
      <w:outlineLvl w:val="0"/>
    </w:pPr>
    <w:rPr>
      <w:rFonts w:asciiTheme="majorHAnsi" w:eastAsiaTheme="majorEastAsia" w:hAnsiTheme="majorHAns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247C7"/>
    <w:pPr>
      <w:keepNext/>
      <w:keepLines/>
      <w:spacing w:before="40" w:after="0"/>
      <w:outlineLvl w:val="1"/>
    </w:pPr>
    <w:rPr>
      <w:rFonts w:asciiTheme="majorHAnsi" w:eastAsiaTheme="majorEastAsia" w:hAnsiTheme="majorHAnsi"/>
      <w:b/>
      <w:sz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247C7"/>
    <w:pPr>
      <w:spacing w:after="0" w:line="240" w:lineRule="auto"/>
      <w:outlineLvl w:val="2"/>
    </w:pPr>
    <w:rPr>
      <w:rFonts w:ascii="Calibri Light" w:eastAsia="Times New Roman" w:hAnsi="Calibri Light" w:cs="Times New Roman"/>
      <w:b/>
      <w:bCs/>
      <w:szCs w:val="27"/>
      <w:lang w:eastAsia="sv-S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E67EC"/>
    <w:pPr>
      <w:keepNext/>
      <w:keepLines/>
      <w:spacing w:before="40" w:after="0"/>
      <w:outlineLvl w:val="3"/>
    </w:pPr>
    <w:rPr>
      <w:rFonts w:asciiTheme="majorHAnsi" w:eastAsiaTheme="majorEastAsia" w:hAnsiTheme="majorHAnsi"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085F"/>
    <w:pPr>
      <w:keepNext/>
      <w:keepLines/>
      <w:spacing w:before="80" w:after="40"/>
      <w:outlineLvl w:val="4"/>
    </w:pPr>
    <w:rPr>
      <w:rFonts w:asciiTheme="minorHAnsi" w:eastAsiaTheme="majorEastAsia" w:hAnsiTheme="minorHAns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085F"/>
    <w:pPr>
      <w:keepNext/>
      <w:keepLines/>
      <w:spacing w:before="40" w:after="0"/>
      <w:outlineLvl w:val="5"/>
    </w:pPr>
    <w:rPr>
      <w:rFonts w:asciiTheme="minorHAnsi" w:eastAsiaTheme="majorEastAsia" w:hAnsiTheme="minorHAns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085F"/>
    <w:pPr>
      <w:keepNext/>
      <w:keepLines/>
      <w:spacing w:before="40" w:after="0"/>
      <w:outlineLvl w:val="6"/>
    </w:pPr>
    <w:rPr>
      <w:rFonts w:asciiTheme="minorHAnsi" w:eastAsiaTheme="majorEastAsia" w:hAnsiTheme="minorHAns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085F"/>
    <w:pPr>
      <w:keepNext/>
      <w:keepLines/>
      <w:spacing w:after="0"/>
      <w:outlineLvl w:val="7"/>
    </w:pPr>
    <w:rPr>
      <w:rFonts w:asciiTheme="minorHAnsi" w:eastAsiaTheme="majorEastAsia" w:hAnsiTheme="minorHAns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085F"/>
    <w:pPr>
      <w:keepNext/>
      <w:keepLines/>
      <w:spacing w:after="0"/>
      <w:outlineLvl w:val="8"/>
    </w:pPr>
    <w:rPr>
      <w:rFonts w:asciiTheme="minorHAnsi" w:eastAsiaTheme="majorEastAsia" w:hAnsiTheme="minorHAns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247C7"/>
    <w:rPr>
      <w:rFonts w:eastAsiaTheme="majorEastAsia"/>
      <w:b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D247C7"/>
    <w:rPr>
      <w:rFonts w:ascii="Calibri Light" w:eastAsia="Times New Roman" w:hAnsi="Calibri Light" w:cs="Times New Roman"/>
      <w:b/>
      <w:bCs/>
      <w:sz w:val="24"/>
      <w:szCs w:val="27"/>
      <w:lang w:eastAsia="sv-SE"/>
    </w:rPr>
  </w:style>
  <w:style w:type="character" w:customStyle="1" w:styleId="Heading4Char">
    <w:name w:val="Heading 4 Char"/>
    <w:basedOn w:val="DefaultParagraphFont"/>
    <w:link w:val="Heading4"/>
    <w:uiPriority w:val="9"/>
    <w:rsid w:val="00FE67EC"/>
    <w:rPr>
      <w:rFonts w:eastAsiaTheme="majorEastAsia"/>
      <w:i/>
      <w:iCs/>
      <w:sz w:val="24"/>
    </w:rPr>
  </w:style>
  <w:style w:type="paragraph" w:styleId="ListParagraph">
    <w:name w:val="List Paragraph"/>
    <w:basedOn w:val="Normal"/>
    <w:uiPriority w:val="34"/>
    <w:qFormat/>
    <w:rsid w:val="00F80ED0"/>
    <w:pPr>
      <w:spacing w:after="200" w:line="276" w:lineRule="auto"/>
      <w:ind w:left="720"/>
      <w:contextualSpacing/>
      <w:jc w:val="both"/>
    </w:pPr>
    <w:rPr>
      <w:rFonts w:eastAsiaTheme="minorEastAsia" w:cs="Times New Roman (CS-brödtext)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3085F"/>
    <w:rPr>
      <w:rFonts w:eastAsiaTheme="majorEastAsia"/>
      <w:color w:val="0F4761" w:themeColor="accent1" w:themeShade="BF"/>
      <w:sz w:val="40"/>
      <w:szCs w:val="4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085F"/>
    <w:rPr>
      <w:rFonts w:asciiTheme="minorHAnsi" w:eastAsiaTheme="majorEastAsia" w:hAnsiTheme="minorHAns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085F"/>
    <w:rPr>
      <w:rFonts w:asciiTheme="minorHAnsi" w:eastAsiaTheme="majorEastAsia" w:hAnsiTheme="minorHAns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085F"/>
    <w:rPr>
      <w:rFonts w:asciiTheme="minorHAnsi" w:eastAsiaTheme="majorEastAsia" w:hAnsiTheme="minorHAns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085F"/>
    <w:rPr>
      <w:rFonts w:asciiTheme="minorHAnsi" w:eastAsiaTheme="majorEastAsia" w:hAnsiTheme="minorHAns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085F"/>
    <w:rPr>
      <w:rFonts w:asciiTheme="minorHAnsi" w:eastAsiaTheme="majorEastAsia" w:hAnsiTheme="minorHAns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A3085F"/>
    <w:pPr>
      <w:spacing w:after="80" w:line="240" w:lineRule="auto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085F"/>
    <w:rPr>
      <w:rFonts w:eastAsiaTheme="majorEastAsia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085F"/>
    <w:pPr>
      <w:numPr>
        <w:ilvl w:val="1"/>
      </w:numPr>
    </w:pPr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085F"/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08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085F"/>
    <w:rPr>
      <w:rFonts w:ascii="Garamond" w:hAnsi="Garamond"/>
      <w:i/>
      <w:iCs/>
      <w:color w:val="404040" w:themeColor="text1" w:themeTint="BF"/>
      <w:sz w:val="24"/>
    </w:rPr>
  </w:style>
  <w:style w:type="character" w:styleId="IntenseEmphasis">
    <w:name w:val="Intense Emphasis"/>
    <w:basedOn w:val="DefaultParagraphFont"/>
    <w:uiPriority w:val="21"/>
    <w:qFormat/>
    <w:rsid w:val="00A308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08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085F"/>
    <w:rPr>
      <w:rFonts w:ascii="Garamond" w:hAnsi="Garamond"/>
      <w:i/>
      <w:iCs/>
      <w:color w:val="0F4761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A3085F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9F28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28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F28F1"/>
    <w:rPr>
      <w:rFonts w:ascii="Garamond" w:hAnsi="Garamond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28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28F1"/>
    <w:rPr>
      <w:rFonts w:ascii="Garamond" w:hAnsi="Garamond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3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3F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53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10" Type="http://schemas.microsoft.com/office/2018/08/relationships/commentsExtensible" Target="commentsExtensib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Pauli</dc:creator>
  <cp:keywords/>
  <dc:description/>
  <cp:lastModifiedBy>Johan Berlin</cp:lastModifiedBy>
  <cp:revision>4</cp:revision>
  <dcterms:created xsi:type="dcterms:W3CDTF">2026-07-06T11:48:00Z</dcterms:created>
  <dcterms:modified xsi:type="dcterms:W3CDTF">2026-07-06T13:07:00Z</dcterms:modified>
</cp:coreProperties>
</file>