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0942835D" w:rsidR="00E90C5A" w:rsidRPr="00E90C5A" w:rsidRDefault="00714E6E" w:rsidP="3139C529">
            <w:pPr>
              <w:rPr>
                <w:rFonts w:asciiTheme="minorHAnsi" w:hAnsiTheme="minorHAnsi"/>
                <w:sz w:val="20"/>
                <w:szCs w:val="20"/>
              </w:rPr>
            </w:pPr>
            <w:r>
              <w:rPr>
                <w:rFonts w:asciiTheme="minorHAnsi" w:hAnsiTheme="minorHAnsi"/>
                <w:sz w:val="20"/>
                <w:szCs w:val="20"/>
              </w:rPr>
              <w:t>1QA141</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7A45C960" w:rsidR="000F3E50" w:rsidRPr="00F554B4" w:rsidRDefault="001759D3" w:rsidP="000F3E50">
            <w:pPr>
              <w:rPr>
                <w:rFonts w:ascii="Calibri" w:hAnsi="Calibri"/>
                <w:sz w:val="20"/>
                <w:szCs w:val="20"/>
              </w:rPr>
            </w:pPr>
            <w:r w:rsidRPr="001759D3">
              <w:rPr>
                <w:rFonts w:asciiTheme="minorHAnsi" w:hAnsiTheme="minorHAnsi"/>
                <w:sz w:val="20"/>
                <w:szCs w:val="20"/>
              </w:rPr>
              <w:t>ADHD och associerade svårigheter - teori och praktik</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209A010E" w:rsidR="00E90C5A" w:rsidRPr="00E90C5A" w:rsidRDefault="00F554B4"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62A23FBB" w:rsidR="00E90C5A" w:rsidRPr="00E90C5A" w:rsidRDefault="00EF5CCC" w:rsidP="00E90C5A">
            <w:pPr>
              <w:rPr>
                <w:rFonts w:ascii="Calibri" w:hAnsi="Calibri"/>
                <w:sz w:val="20"/>
                <w:szCs w:val="20"/>
              </w:rPr>
            </w:pPr>
            <w:r>
              <w:rPr>
                <w:rFonts w:ascii="Calibri" w:hAnsi="Calibri"/>
                <w:sz w:val="20"/>
                <w:szCs w:val="20"/>
              </w:rPr>
              <w:t>V</w:t>
            </w:r>
            <w:r w:rsidR="00F554B4">
              <w:rPr>
                <w:rFonts w:ascii="Calibri" w:hAnsi="Calibri"/>
                <w:sz w:val="20"/>
                <w:szCs w:val="20"/>
              </w:rPr>
              <w:t>T2</w:t>
            </w:r>
            <w:r>
              <w:rPr>
                <w:rFonts w:ascii="Calibri" w:hAnsi="Calibri"/>
                <w:sz w:val="20"/>
                <w:szCs w:val="20"/>
              </w:rPr>
              <w:t>6</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2C622307" w14:textId="5CE94A81" w:rsidR="004007F0" w:rsidRPr="00F554B4" w:rsidRDefault="00F554B4" w:rsidP="000F3E50">
            <w:pPr>
              <w:rPr>
                <w:rFonts w:ascii="Calibri" w:hAnsi="Calibri"/>
                <w:sz w:val="20"/>
                <w:szCs w:val="20"/>
              </w:rPr>
            </w:pPr>
            <w:r w:rsidRPr="00F554B4">
              <w:rPr>
                <w:rFonts w:ascii="Calibri" w:hAnsi="Calibri"/>
                <w:sz w:val="20"/>
                <w:szCs w:val="20"/>
              </w:rPr>
              <w:t>202</w:t>
            </w:r>
            <w:r w:rsidR="00D31276">
              <w:rPr>
                <w:rFonts w:ascii="Calibri" w:hAnsi="Calibri"/>
                <w:sz w:val="20"/>
                <w:szCs w:val="20"/>
              </w:rPr>
              <w:t>6</w:t>
            </w:r>
            <w:r w:rsidRPr="00F554B4">
              <w:rPr>
                <w:rFonts w:ascii="Calibri" w:hAnsi="Calibri"/>
                <w:sz w:val="20"/>
                <w:szCs w:val="20"/>
              </w:rPr>
              <w:t>-0</w:t>
            </w:r>
            <w:r w:rsidR="00D31276">
              <w:rPr>
                <w:rFonts w:ascii="Calibri" w:hAnsi="Calibri"/>
                <w:sz w:val="20"/>
                <w:szCs w:val="20"/>
              </w:rPr>
              <w:t>1</w:t>
            </w:r>
            <w:r w:rsidRPr="00F554B4">
              <w:rPr>
                <w:rFonts w:ascii="Calibri" w:hAnsi="Calibri"/>
                <w:sz w:val="20"/>
                <w:szCs w:val="20"/>
              </w:rPr>
              <w:t>-</w:t>
            </w:r>
            <w:r w:rsidR="00D31276">
              <w:rPr>
                <w:rFonts w:ascii="Calibri" w:hAnsi="Calibri"/>
                <w:sz w:val="20"/>
                <w:szCs w:val="20"/>
              </w:rPr>
              <w:t>19</w:t>
            </w:r>
            <w:r w:rsidRPr="00F554B4">
              <w:rPr>
                <w:rFonts w:ascii="Calibri" w:hAnsi="Calibri"/>
                <w:sz w:val="20"/>
                <w:szCs w:val="20"/>
              </w:rPr>
              <w:t xml:space="preserve"> - 202</w:t>
            </w:r>
            <w:r w:rsidR="00D31276">
              <w:rPr>
                <w:rFonts w:ascii="Calibri" w:hAnsi="Calibri"/>
                <w:sz w:val="20"/>
                <w:szCs w:val="20"/>
              </w:rPr>
              <w:t>6</w:t>
            </w:r>
            <w:r w:rsidRPr="00F554B4">
              <w:rPr>
                <w:rFonts w:ascii="Calibri" w:hAnsi="Calibri"/>
                <w:sz w:val="20"/>
                <w:szCs w:val="20"/>
              </w:rPr>
              <w:t>-</w:t>
            </w:r>
            <w:r w:rsidR="00D31276">
              <w:rPr>
                <w:rFonts w:ascii="Calibri" w:hAnsi="Calibri"/>
                <w:sz w:val="20"/>
                <w:szCs w:val="20"/>
              </w:rPr>
              <w:t>06</w:t>
            </w:r>
            <w:r w:rsidRPr="00F554B4">
              <w:rPr>
                <w:rFonts w:ascii="Calibri" w:hAnsi="Calibri"/>
                <w:sz w:val="20"/>
                <w:szCs w:val="20"/>
              </w:rPr>
              <w:t>-</w:t>
            </w:r>
            <w:r w:rsidR="00D31276">
              <w:rPr>
                <w:rFonts w:ascii="Calibri" w:hAnsi="Calibri"/>
                <w:sz w:val="20"/>
                <w:szCs w:val="20"/>
              </w:rPr>
              <w:t>07</w:t>
            </w:r>
          </w:p>
          <w:p w14:paraId="35DDD7A4" w14:textId="35C26DD9" w:rsidR="000F3E50" w:rsidRPr="00587BFC" w:rsidRDefault="000F3E50" w:rsidP="4141D871">
            <w:pPr>
              <w:rPr>
                <w:rFonts w:asciiTheme="minorHAnsi" w:hAnsiTheme="minorHAnsi"/>
                <w:b/>
                <w:bCs/>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44E4B82B" w:rsidR="004007F0" w:rsidRPr="00E90C5A" w:rsidRDefault="004007F0" w:rsidP="000F3E50">
            <w:pPr>
              <w:rPr>
                <w:rFonts w:asciiTheme="minorHAnsi" w:hAnsiTheme="minorHAnsi"/>
                <w:bCs/>
                <w:sz w:val="20"/>
                <w:szCs w:val="20"/>
              </w:rPr>
            </w:pPr>
          </w:p>
          <w:p w14:paraId="0918347D" w14:textId="470D757B" w:rsidR="000F3E50" w:rsidRPr="00F554B4" w:rsidRDefault="00714E6E" w:rsidP="4141D871">
            <w:pPr>
              <w:rPr>
                <w:rFonts w:ascii="Calibri" w:hAnsi="Calibri"/>
                <w:bCs/>
                <w:sz w:val="20"/>
                <w:szCs w:val="20"/>
              </w:rPr>
            </w:pPr>
            <w:r>
              <w:rPr>
                <w:rFonts w:ascii="Calibri" w:hAnsi="Calibri"/>
                <w:bCs/>
                <w:sz w:val="20"/>
                <w:szCs w:val="20"/>
              </w:rPr>
              <w:t>Lisa Thorell</w:t>
            </w: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5E5E665A" w14:textId="6E0B5105" w:rsidR="004007F0" w:rsidRPr="00F554B4" w:rsidRDefault="004007F0" w:rsidP="00B82AD0">
            <w:pPr>
              <w:rPr>
                <w:rFonts w:ascii="Calibri" w:hAnsi="Calibri"/>
                <w:bCs/>
                <w:sz w:val="20"/>
                <w:szCs w:val="20"/>
              </w:rPr>
            </w:pPr>
          </w:p>
          <w:p w14:paraId="6C24F939" w14:textId="711F59E3" w:rsidR="00E90C5A" w:rsidRPr="00E90C5A" w:rsidRDefault="00714E6E" w:rsidP="4141D871">
            <w:pPr>
              <w:rPr>
                <w:rFonts w:asciiTheme="minorHAnsi" w:hAnsiTheme="minorHAnsi"/>
                <w:sz w:val="20"/>
                <w:szCs w:val="20"/>
              </w:rPr>
            </w:pPr>
            <w:r>
              <w:rPr>
                <w:rFonts w:ascii="Calibri" w:hAnsi="Calibri"/>
                <w:bCs/>
                <w:sz w:val="20"/>
                <w:szCs w:val="20"/>
              </w:rPr>
              <w:t>Lisa Thorell</w:t>
            </w: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5EDA565" w14:textId="77777777" w:rsidR="004007F0" w:rsidRPr="005E4941" w:rsidRDefault="004007F0" w:rsidP="00B82AD0">
            <w:pPr>
              <w:rPr>
                <w:rFonts w:asciiTheme="minorHAnsi" w:hAnsiTheme="minorHAnsi"/>
                <w:b/>
                <w:sz w:val="20"/>
                <w:szCs w:val="20"/>
              </w:rPr>
            </w:pPr>
            <w:r w:rsidRPr="005E4941">
              <w:rPr>
                <w:rFonts w:asciiTheme="minorHAnsi" w:hAnsiTheme="minorHAnsi"/>
                <w:b/>
                <w:sz w:val="20"/>
                <w:szCs w:val="20"/>
              </w:rPr>
              <w:fldChar w:fldCharType="begin">
                <w:ffData>
                  <w:name w:val="Text8"/>
                  <w:enabled/>
                  <w:calcOnExit w:val="0"/>
                  <w:textInput/>
                </w:ffData>
              </w:fldChar>
            </w:r>
            <w:r w:rsidRPr="005E4941">
              <w:rPr>
                <w:rFonts w:asciiTheme="minorHAnsi" w:hAnsiTheme="minorHAnsi"/>
                <w:b/>
                <w:sz w:val="20"/>
                <w:szCs w:val="20"/>
              </w:rPr>
              <w:instrText xml:space="preserve"> FORMTEXT </w:instrText>
            </w:r>
            <w:r w:rsidRPr="005E4941">
              <w:rPr>
                <w:rFonts w:asciiTheme="minorHAnsi" w:hAnsiTheme="minorHAnsi"/>
                <w:b/>
                <w:sz w:val="20"/>
                <w:szCs w:val="20"/>
              </w:rPr>
            </w:r>
            <w:r w:rsidRPr="005E4941">
              <w:rPr>
                <w:rFonts w:asciiTheme="minorHAnsi" w:hAnsiTheme="minorHAnsi"/>
                <w:b/>
                <w:sz w:val="20"/>
                <w:szCs w:val="20"/>
              </w:rPr>
              <w:fldChar w:fldCharType="separate"/>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sz w:val="20"/>
                <w:szCs w:val="20"/>
              </w:rPr>
              <w:fldChar w:fldCharType="end"/>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0F22D250" w14:textId="77777777" w:rsidR="002D5F66" w:rsidRDefault="002D5F66" w:rsidP="00B82AD0">
            <w:pPr>
              <w:rPr>
                <w:rFonts w:ascii="Calibri" w:hAnsi="Calibri"/>
                <w:b/>
                <w:sz w:val="20"/>
                <w:szCs w:val="20"/>
              </w:rPr>
            </w:pPr>
          </w:p>
          <w:p w14:paraId="6CD66223" w14:textId="41BCF712" w:rsidR="004007F0" w:rsidRPr="00E90C5A" w:rsidRDefault="001D6154" w:rsidP="00B82AD0">
            <w:pPr>
              <w:rPr>
                <w:rFonts w:asciiTheme="minorHAnsi" w:hAnsiTheme="minorHAnsi"/>
                <w:bCs/>
                <w:sz w:val="20"/>
                <w:szCs w:val="20"/>
              </w:rPr>
            </w:pPr>
            <w:r>
              <w:rPr>
                <w:rFonts w:asciiTheme="minorHAnsi" w:hAnsiTheme="minorHAnsi"/>
                <w:bCs/>
                <w:sz w:val="20"/>
                <w:szCs w:val="20"/>
              </w:rPr>
              <w:t>Lotta Borg Skoglund, David Edfeldt</w:t>
            </w: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6E024394" w:rsidR="002F20BA" w:rsidRPr="002F20BA" w:rsidRDefault="00EF70F8" w:rsidP="00B82AD0">
            <w:pPr>
              <w:rPr>
                <w:rFonts w:ascii="Calibri" w:hAnsi="Calibri"/>
                <w:bCs/>
                <w:sz w:val="20"/>
                <w:szCs w:val="20"/>
              </w:rPr>
            </w:pPr>
            <w:r>
              <w:rPr>
                <w:rFonts w:ascii="Calibri" w:hAnsi="Calibri"/>
                <w:bCs/>
                <w:sz w:val="20"/>
                <w:szCs w:val="20"/>
              </w:rPr>
              <w:t>4</w:t>
            </w:r>
            <w:r w:rsidR="00DF58F9">
              <w:rPr>
                <w:rFonts w:ascii="Calibri" w:hAnsi="Calibri"/>
                <w:bCs/>
                <w:sz w:val="20"/>
                <w:szCs w:val="20"/>
              </w:rPr>
              <w:t>6</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B33BA5" w14:textId="329F8D2D" w:rsidR="004007F0" w:rsidRPr="001D6154" w:rsidRDefault="004007F0" w:rsidP="00B82AD0">
            <w:pPr>
              <w:rPr>
                <w:rFonts w:ascii="Calibri" w:hAnsi="Calibri"/>
                <w:bCs/>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r w:rsidR="001D6154">
              <w:rPr>
                <w:rFonts w:ascii="Calibri" w:hAnsi="Calibri"/>
                <w:b/>
                <w:sz w:val="20"/>
                <w:szCs w:val="20"/>
              </w:rPr>
              <w:t xml:space="preserve"> </w:t>
            </w:r>
            <w:r w:rsidR="001D6154" w:rsidRPr="001D6154">
              <w:rPr>
                <w:rFonts w:ascii="Calibri" w:hAnsi="Calibri"/>
                <w:bCs/>
                <w:sz w:val="20"/>
                <w:szCs w:val="20"/>
              </w:rPr>
              <w:t>24 (52%)</w:t>
            </w:r>
            <w:r w:rsidR="001D6154">
              <w:rPr>
                <w:rFonts w:ascii="Calibri" w:hAnsi="Calibri"/>
                <w:bCs/>
                <w:sz w:val="20"/>
                <w:szCs w:val="20"/>
              </w:rPr>
              <w:t xml:space="preserve"> av de som var kvar vid 3-veckors kontrollen</w:t>
            </w:r>
            <w:r w:rsidR="00D17A67">
              <w:rPr>
                <w:rFonts w:ascii="Calibri" w:hAnsi="Calibri"/>
                <w:bCs/>
                <w:sz w:val="20"/>
                <w:szCs w:val="20"/>
              </w:rPr>
              <w:t>. F</w:t>
            </w:r>
            <w:r w:rsidR="001D6154">
              <w:rPr>
                <w:rFonts w:ascii="Calibri" w:hAnsi="Calibri"/>
                <w:bCs/>
                <w:sz w:val="20"/>
                <w:szCs w:val="20"/>
              </w:rPr>
              <w:t>lera av de</w:t>
            </w:r>
            <w:r w:rsidR="00D17A67">
              <w:rPr>
                <w:rFonts w:ascii="Calibri" w:hAnsi="Calibri"/>
                <w:bCs/>
                <w:sz w:val="20"/>
                <w:szCs w:val="20"/>
              </w:rPr>
              <w:t>m som var kvar vid 3 veckor hade inte deltagit under de första veckorna, men ville trots detta inte avregistrera sig på kursen</w:t>
            </w:r>
            <w:r w:rsidR="001D6154">
              <w:rPr>
                <w:rFonts w:ascii="Calibri" w:hAnsi="Calibri"/>
                <w:bCs/>
                <w:sz w:val="20"/>
                <w:szCs w:val="20"/>
              </w:rPr>
              <w:t>. Baserat på antal</w:t>
            </w:r>
            <w:r w:rsidR="00D17A67">
              <w:rPr>
                <w:rFonts w:ascii="Calibri" w:hAnsi="Calibri"/>
                <w:bCs/>
                <w:sz w:val="20"/>
                <w:szCs w:val="20"/>
              </w:rPr>
              <w:t>et</w:t>
            </w:r>
            <w:r w:rsidR="001D6154">
              <w:rPr>
                <w:rFonts w:ascii="Calibri" w:hAnsi="Calibri"/>
                <w:bCs/>
                <w:sz w:val="20"/>
                <w:szCs w:val="20"/>
              </w:rPr>
              <w:t xml:space="preserve"> platser på kursen (30) var 80% klara efter 4 veckor och ytterligare 7 studenter har fullgjort moment 1</w:t>
            </w:r>
            <w:r w:rsidR="00D17A67">
              <w:rPr>
                <w:rFonts w:ascii="Calibri" w:hAnsi="Calibri"/>
                <w:bCs/>
                <w:sz w:val="20"/>
                <w:szCs w:val="20"/>
              </w:rPr>
              <w:t>, men inte moment 2.</w:t>
            </w:r>
          </w:p>
          <w:p w14:paraId="2004016F" w14:textId="77777777" w:rsidR="004007F0" w:rsidRDefault="004007F0" w:rsidP="0000300B">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198F63FF" w:rsidR="004007F0" w:rsidRDefault="008E315E" w:rsidP="00B82AD0">
            <w:pPr>
              <w:rPr>
                <w:rFonts w:ascii="Calibri" w:hAnsi="Calibri"/>
                <w:sz w:val="20"/>
                <w:szCs w:val="20"/>
              </w:rPr>
            </w:pPr>
            <w:r>
              <w:rPr>
                <w:rFonts w:ascii="Calibri" w:hAnsi="Calibri"/>
                <w:sz w:val="20"/>
                <w:szCs w:val="20"/>
              </w:rPr>
              <w:t>46</w:t>
            </w:r>
            <w:r w:rsidR="00F554B4">
              <w:rPr>
                <w:rFonts w:ascii="Calibri" w:hAnsi="Calibri"/>
                <w:sz w:val="20"/>
                <w:szCs w:val="20"/>
              </w:rPr>
              <w:t>%</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07DCB3D9" w14:textId="66F803F2" w:rsidR="004007F0" w:rsidRPr="00C00910" w:rsidRDefault="001D6154" w:rsidP="00B82AD0">
            <w:pPr>
              <w:rPr>
                <w:rFonts w:ascii="Calibri" w:hAnsi="Calibri"/>
                <w:sz w:val="20"/>
                <w:szCs w:val="20"/>
              </w:rPr>
            </w:pPr>
            <w:r>
              <w:rPr>
                <w:rFonts w:ascii="Calibri" w:hAnsi="Calibri"/>
                <w:sz w:val="20"/>
                <w:szCs w:val="20"/>
              </w:rPr>
              <w:t xml:space="preserve">Många diskussioner med studenterna </w:t>
            </w:r>
            <w:proofErr w:type="spellStart"/>
            <w:r>
              <w:rPr>
                <w:rFonts w:ascii="Calibri" w:hAnsi="Calibri"/>
                <w:sz w:val="20"/>
                <w:szCs w:val="20"/>
              </w:rPr>
              <w:t>undetr</w:t>
            </w:r>
            <w:proofErr w:type="spellEnd"/>
            <w:r>
              <w:rPr>
                <w:rFonts w:ascii="Calibri" w:hAnsi="Calibri"/>
                <w:sz w:val="20"/>
                <w:szCs w:val="20"/>
              </w:rPr>
              <w:t xml:space="preserve"> kursens gång</w:t>
            </w: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2A1004C2" w14:textId="0DD6ABA4" w:rsidR="004007F0" w:rsidRPr="001D6154" w:rsidRDefault="001D6154" w:rsidP="004C2187">
            <w:pPr>
              <w:rPr>
                <w:rFonts w:ascii="Calibri" w:hAnsi="Calibri"/>
                <w:bCs/>
                <w:sz w:val="20"/>
                <w:szCs w:val="20"/>
              </w:rPr>
            </w:pPr>
            <w:r w:rsidRPr="001D6154">
              <w:rPr>
                <w:rFonts w:ascii="Calibri" w:hAnsi="Calibri"/>
                <w:bCs/>
                <w:sz w:val="20"/>
                <w:szCs w:val="20"/>
              </w:rPr>
              <w:t>Via Canvas</w:t>
            </w: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55063BF3" w:rsidR="004007F0" w:rsidRDefault="004007F0" w:rsidP="003E28D3">
      <w:pPr>
        <w:pStyle w:val="Rubrik4"/>
        <w:numPr>
          <w:ilvl w:val="0"/>
          <w:numId w:val="4"/>
        </w:numPr>
      </w:pPr>
      <w:r>
        <w:t>Beskrivning av eventuellt genomförda förändringar sedan föregående kurstillfälle baserat på tidigare studenters synpunkter</w:t>
      </w:r>
    </w:p>
    <w:p w14:paraId="5F1BCA10" w14:textId="77777777"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2"/>
        <w:gridCol w:w="2384"/>
      </w:tblGrid>
      <w:tr w:rsidR="002A7ACE" w14:paraId="204FA90E" w14:textId="77777777" w:rsidTr="008A19E5">
        <w:tc>
          <w:tcPr>
            <w:tcW w:w="6632"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4" w:type="dxa"/>
          </w:tcPr>
          <w:p w14:paraId="24BDCC34" w14:textId="4BE5B4BF" w:rsidR="00364A03" w:rsidRPr="00364A03" w:rsidRDefault="00364A03" w:rsidP="004007F0">
            <w:pPr>
              <w:rPr>
                <w:rFonts w:ascii="Arial" w:hAnsi="Arial" w:cs="Arial"/>
                <w:sz w:val="20"/>
                <w:szCs w:val="20"/>
              </w:rPr>
            </w:pPr>
            <w:r w:rsidRPr="44C4B3D0">
              <w:rPr>
                <w:rFonts w:ascii="Arial" w:hAnsi="Arial" w:cs="Arial"/>
                <w:sz w:val="20"/>
                <w:szCs w:val="20"/>
              </w:rPr>
              <w:t xml:space="preserve">Medelvärde </w:t>
            </w:r>
          </w:p>
        </w:tc>
      </w:tr>
      <w:tr w:rsidR="002A7ACE" w14:paraId="523C172D" w14:textId="77777777" w:rsidTr="008A19E5">
        <w:tc>
          <w:tcPr>
            <w:tcW w:w="6632" w:type="dxa"/>
          </w:tcPr>
          <w:p w14:paraId="111E61D7" w14:textId="5C807178" w:rsidR="008A2EA9" w:rsidRPr="009F4C2A" w:rsidRDefault="008A2EA9" w:rsidP="009F4C2A">
            <w:pPr>
              <w:pStyle w:val="Liststycke"/>
              <w:numPr>
                <w:ilvl w:val="0"/>
                <w:numId w:val="3"/>
              </w:numPr>
              <w:rPr>
                <w:rFonts w:asciiTheme="minorHAnsi" w:hAnsiTheme="minorHAnsi"/>
                <w:sz w:val="22"/>
                <w:szCs w:val="22"/>
                <w:lang/>
              </w:rPr>
            </w:pPr>
            <w:r w:rsidRPr="00E468EA">
              <w:rPr>
                <w:rFonts w:asciiTheme="minorHAnsi" w:hAnsiTheme="minorHAnsi"/>
                <w:sz w:val="22"/>
                <w:szCs w:val="22"/>
              </w:rPr>
              <w:lastRenderedPageBreak/>
              <w:t>Kursen var utformad på ett sätt som gav mig möjlighet till aktivt lärande.</w:t>
            </w:r>
            <w:r w:rsidR="009F4C2A" w:rsidRPr="00E468EA">
              <w:rPr>
                <w:rFonts w:asciiTheme="minorHAnsi" w:hAnsiTheme="minorHAnsi"/>
                <w:sz w:val="22"/>
                <w:szCs w:val="22"/>
              </w:rPr>
              <w:t xml:space="preserve"> </w:t>
            </w:r>
            <w:r w:rsidRPr="009F4C2A">
              <w:rPr>
                <w:rFonts w:asciiTheme="minorHAnsi" w:hAnsiTheme="minorHAnsi"/>
                <w:sz w:val="22"/>
                <w:szCs w:val="22"/>
                <w:lang/>
              </w:rPr>
              <w:t>Exempelvis: seminarier med</w:t>
            </w:r>
            <w:r w:rsidR="009F4C2A">
              <w:rPr>
                <w:rFonts w:asciiTheme="minorHAnsi" w:hAnsiTheme="minorHAnsi"/>
                <w:sz w:val="22"/>
                <w:szCs w:val="22"/>
                <w:lang/>
              </w:rPr>
              <w:t xml:space="preserve"> </w:t>
            </w:r>
            <w:r w:rsidRPr="009F4C2A">
              <w:rPr>
                <w:rFonts w:asciiTheme="minorHAnsi" w:hAnsiTheme="minorHAnsi"/>
                <w:sz w:val="22"/>
                <w:szCs w:val="22"/>
                <w:lang/>
              </w:rPr>
              <w:t>diskussioner</w:t>
            </w:r>
            <w:r w:rsidR="009F4C2A">
              <w:rPr>
                <w:rFonts w:asciiTheme="minorHAnsi" w:hAnsiTheme="minorHAnsi"/>
                <w:sz w:val="22"/>
                <w:szCs w:val="22"/>
                <w:lang/>
              </w:rPr>
              <w:t xml:space="preserve">, </w:t>
            </w:r>
            <w:r w:rsidRPr="009F4C2A">
              <w:rPr>
                <w:rFonts w:asciiTheme="minorHAnsi" w:hAnsiTheme="minorHAnsi"/>
                <w:sz w:val="22"/>
                <w:szCs w:val="22"/>
                <w:lang/>
              </w:rPr>
              <w:t>grupparbeten, projekt,</w:t>
            </w:r>
            <w:r w:rsidR="009F4C2A">
              <w:rPr>
                <w:rFonts w:asciiTheme="minorHAnsi" w:hAnsiTheme="minorHAnsi"/>
                <w:sz w:val="22"/>
                <w:szCs w:val="22"/>
                <w:lang/>
              </w:rPr>
              <w:t xml:space="preserve"> </w:t>
            </w:r>
            <w:r w:rsidRPr="009F4C2A">
              <w:rPr>
                <w:rFonts w:asciiTheme="minorHAnsi" w:hAnsiTheme="minorHAnsi"/>
                <w:sz w:val="22"/>
                <w:szCs w:val="22"/>
                <w:lang/>
              </w:rPr>
              <w:t>studentpresentationer, rollspel, peer</w:t>
            </w:r>
          </w:p>
          <w:p w14:paraId="2B154079" w14:textId="5CC08BB2" w:rsidR="00364A03" w:rsidRPr="00E468EA" w:rsidRDefault="008A2EA9" w:rsidP="009F4C2A">
            <w:pPr>
              <w:pStyle w:val="Liststycke"/>
              <w:rPr>
                <w:rFonts w:asciiTheme="minorHAnsi" w:hAnsiTheme="minorHAnsi"/>
                <w:sz w:val="22"/>
                <w:szCs w:val="22"/>
              </w:rPr>
            </w:pPr>
            <w:proofErr w:type="spellStart"/>
            <w:r w:rsidRPr="00E468EA">
              <w:rPr>
                <w:rFonts w:asciiTheme="minorHAnsi" w:hAnsiTheme="minorHAnsi"/>
                <w:sz w:val="22"/>
                <w:szCs w:val="22"/>
              </w:rPr>
              <w:t>learning</w:t>
            </w:r>
            <w:proofErr w:type="spellEnd"/>
            <w:r w:rsidRPr="00E468EA">
              <w:rPr>
                <w:rFonts w:asciiTheme="minorHAnsi" w:hAnsiTheme="minorHAnsi"/>
                <w:sz w:val="22"/>
                <w:szCs w:val="22"/>
              </w:rPr>
              <w:t>, praktiska övningar,</w:t>
            </w:r>
            <w:r w:rsidR="009F4C2A" w:rsidRPr="00E468EA">
              <w:rPr>
                <w:rFonts w:asciiTheme="minorHAnsi" w:hAnsiTheme="minorHAnsi"/>
                <w:sz w:val="22"/>
                <w:szCs w:val="22"/>
              </w:rPr>
              <w:t xml:space="preserve"> </w:t>
            </w:r>
            <w:r w:rsidRPr="00E468EA">
              <w:rPr>
                <w:rFonts w:asciiTheme="minorHAnsi" w:hAnsiTheme="minorHAnsi"/>
                <w:sz w:val="22"/>
                <w:szCs w:val="22"/>
              </w:rPr>
              <w:t xml:space="preserve">laborationer, </w:t>
            </w:r>
            <w:proofErr w:type="spellStart"/>
            <w:r w:rsidRPr="00E468EA">
              <w:rPr>
                <w:rFonts w:asciiTheme="minorHAnsi" w:hAnsiTheme="minorHAnsi"/>
                <w:sz w:val="22"/>
                <w:szCs w:val="22"/>
              </w:rPr>
              <w:t>verksamhetsintegrerat</w:t>
            </w:r>
            <w:proofErr w:type="spellEnd"/>
            <w:r w:rsidR="009F4C2A" w:rsidRPr="00E468EA">
              <w:rPr>
                <w:rFonts w:asciiTheme="minorHAnsi" w:hAnsiTheme="minorHAnsi"/>
                <w:sz w:val="22"/>
                <w:szCs w:val="22"/>
              </w:rPr>
              <w:t xml:space="preserve"> </w:t>
            </w:r>
            <w:r w:rsidRPr="00E468EA">
              <w:rPr>
                <w:rFonts w:asciiTheme="minorHAnsi" w:hAnsiTheme="minorHAnsi"/>
                <w:sz w:val="22"/>
                <w:szCs w:val="22"/>
              </w:rPr>
              <w:t xml:space="preserve">lärande </w:t>
            </w:r>
            <w:proofErr w:type="gramStart"/>
            <w:r w:rsidRPr="00E468EA">
              <w:rPr>
                <w:rFonts w:asciiTheme="minorHAnsi" w:hAnsiTheme="minorHAnsi"/>
                <w:sz w:val="22"/>
                <w:szCs w:val="22"/>
              </w:rPr>
              <w:t>etc.</w:t>
            </w:r>
            <w:proofErr w:type="gramEnd"/>
          </w:p>
        </w:tc>
        <w:tc>
          <w:tcPr>
            <w:tcW w:w="2384" w:type="dxa"/>
          </w:tcPr>
          <w:p w14:paraId="6957393F" w14:textId="1273C324" w:rsidR="00364A03" w:rsidRDefault="008A19E5" w:rsidP="004007F0">
            <w:r>
              <w:t>5,</w:t>
            </w:r>
            <w:r w:rsidR="00395CD9">
              <w:t>7</w:t>
            </w:r>
          </w:p>
        </w:tc>
      </w:tr>
      <w:tr w:rsidR="002A7ACE" w14:paraId="57BE99B3" w14:textId="77777777" w:rsidTr="008A19E5">
        <w:tc>
          <w:tcPr>
            <w:tcW w:w="6632" w:type="dxa"/>
          </w:tcPr>
          <w:p w14:paraId="36C2D236" w14:textId="03783592" w:rsidR="0058657D" w:rsidRPr="00E468EA" w:rsidRDefault="0058657D" w:rsidP="0068147D">
            <w:pPr>
              <w:pStyle w:val="Liststycke"/>
              <w:numPr>
                <w:ilvl w:val="0"/>
                <w:numId w:val="3"/>
              </w:numPr>
              <w:rPr>
                <w:rFonts w:asciiTheme="minorHAnsi" w:hAnsiTheme="minorHAnsi"/>
                <w:sz w:val="22"/>
                <w:szCs w:val="22"/>
              </w:rPr>
            </w:pPr>
            <w:r w:rsidRPr="00E468EA">
              <w:rPr>
                <w:rFonts w:asciiTheme="minorHAnsi" w:hAnsiTheme="minorHAnsi"/>
                <w:sz w:val="22"/>
                <w:szCs w:val="22"/>
              </w:rPr>
              <w:t>Jag kände mig inkluderad och respekterad under kursen. Exempelvis: Jag var bekväm med</w:t>
            </w:r>
            <w:r w:rsidR="0068147D" w:rsidRPr="00E468EA">
              <w:rPr>
                <w:rFonts w:asciiTheme="minorHAnsi" w:hAnsiTheme="minorHAnsi"/>
                <w:sz w:val="22"/>
                <w:szCs w:val="22"/>
              </w:rPr>
              <w:t xml:space="preserve"> </w:t>
            </w:r>
            <w:r w:rsidRPr="00E468EA">
              <w:rPr>
                <w:rFonts w:asciiTheme="minorHAnsi" w:hAnsiTheme="minorHAnsi"/>
                <w:sz w:val="22"/>
                <w:szCs w:val="22"/>
              </w:rPr>
              <w:t>att samarbeta med andra</w:t>
            </w:r>
          </w:p>
          <w:p w14:paraId="66520BC3" w14:textId="0A3677E9" w:rsidR="00364A03" w:rsidRPr="00E468EA" w:rsidRDefault="0058657D" w:rsidP="0068147D">
            <w:pPr>
              <w:pStyle w:val="Liststycke"/>
              <w:rPr>
                <w:rFonts w:asciiTheme="minorHAnsi" w:hAnsiTheme="minorHAnsi"/>
                <w:sz w:val="22"/>
                <w:szCs w:val="22"/>
              </w:rPr>
            </w:pPr>
            <w:r w:rsidRPr="00E468EA">
              <w:rPr>
                <w:rFonts w:asciiTheme="minorHAnsi" w:hAnsiTheme="minorHAnsi"/>
                <w:sz w:val="22"/>
                <w:szCs w:val="22"/>
              </w:rPr>
              <w:t>studenter, tala inför gruppen, svara</w:t>
            </w:r>
            <w:r w:rsidR="0068147D" w:rsidRPr="00E468EA">
              <w:rPr>
                <w:rFonts w:asciiTheme="minorHAnsi" w:hAnsiTheme="minorHAnsi"/>
                <w:sz w:val="22"/>
                <w:szCs w:val="22"/>
              </w:rPr>
              <w:t xml:space="preserve"> </w:t>
            </w:r>
            <w:r w:rsidRPr="00E468EA">
              <w:rPr>
                <w:rFonts w:asciiTheme="minorHAnsi" w:hAnsiTheme="minorHAnsi"/>
                <w:sz w:val="22"/>
                <w:szCs w:val="22"/>
              </w:rPr>
              <w:t>på lärares frågor och jag blev</w:t>
            </w:r>
            <w:r w:rsidR="0068147D" w:rsidRPr="00E468EA">
              <w:rPr>
                <w:rFonts w:asciiTheme="minorHAnsi" w:hAnsiTheme="minorHAnsi"/>
                <w:sz w:val="22"/>
                <w:szCs w:val="22"/>
              </w:rPr>
              <w:t xml:space="preserve"> </w:t>
            </w:r>
            <w:r w:rsidRPr="00E468EA">
              <w:rPr>
                <w:rFonts w:asciiTheme="minorHAnsi" w:hAnsiTheme="minorHAnsi"/>
                <w:sz w:val="22"/>
                <w:szCs w:val="22"/>
              </w:rPr>
              <w:t>lyssnad på (inte avbruten,</w:t>
            </w:r>
            <w:r w:rsidR="0068147D" w:rsidRPr="00E468EA">
              <w:rPr>
                <w:rFonts w:asciiTheme="minorHAnsi" w:hAnsiTheme="minorHAnsi"/>
                <w:sz w:val="22"/>
                <w:szCs w:val="22"/>
              </w:rPr>
              <w:t xml:space="preserve"> </w:t>
            </w:r>
            <w:r w:rsidRPr="00E468EA">
              <w:rPr>
                <w:rFonts w:asciiTheme="minorHAnsi" w:hAnsiTheme="minorHAnsi"/>
                <w:sz w:val="22"/>
                <w:szCs w:val="22"/>
              </w:rPr>
              <w:t>förlöjligad eller liknande).</w:t>
            </w:r>
          </w:p>
        </w:tc>
        <w:tc>
          <w:tcPr>
            <w:tcW w:w="2384" w:type="dxa"/>
          </w:tcPr>
          <w:p w14:paraId="749A1FB0" w14:textId="12D7B879" w:rsidR="00364A03" w:rsidRDefault="008A19E5" w:rsidP="004007F0">
            <w:r>
              <w:t>5</w:t>
            </w:r>
            <w:r w:rsidR="005C32BD">
              <w:t>,</w:t>
            </w:r>
            <w:r w:rsidR="00395CD9">
              <w:t>7</w:t>
            </w:r>
          </w:p>
        </w:tc>
      </w:tr>
      <w:tr w:rsidR="002A7ACE" w14:paraId="71BD7BA5" w14:textId="77777777" w:rsidTr="008A19E5">
        <w:trPr>
          <w:trHeight w:val="689"/>
        </w:trPr>
        <w:tc>
          <w:tcPr>
            <w:tcW w:w="6632" w:type="dxa"/>
          </w:tcPr>
          <w:p w14:paraId="461B3E1F" w14:textId="1053F5A5" w:rsidR="00364A03" w:rsidRPr="00364A03" w:rsidRDefault="008A19E5" w:rsidP="008A19E5">
            <w:pPr>
              <w:pStyle w:val="Liststycke"/>
              <w:numPr>
                <w:ilvl w:val="0"/>
                <w:numId w:val="3"/>
              </w:numPr>
              <w:rPr>
                <w:rFonts w:asciiTheme="minorHAnsi" w:hAnsiTheme="minorHAnsi"/>
                <w:sz w:val="22"/>
                <w:szCs w:val="22"/>
              </w:rPr>
            </w:pPr>
            <w:r w:rsidRPr="00E468EA">
              <w:rPr>
                <w:rFonts w:asciiTheme="minorHAnsi" w:hAnsiTheme="minorHAnsi"/>
                <w:sz w:val="22"/>
                <w:szCs w:val="22"/>
              </w:rPr>
              <w:t>Kursen som helhet var bra.</w:t>
            </w:r>
          </w:p>
        </w:tc>
        <w:tc>
          <w:tcPr>
            <w:tcW w:w="2384" w:type="dxa"/>
          </w:tcPr>
          <w:p w14:paraId="1E2AF9CA" w14:textId="6256A844" w:rsidR="00364A03" w:rsidRDefault="005D117E" w:rsidP="004007F0">
            <w:r>
              <w:t>5,</w:t>
            </w:r>
            <w:r w:rsidR="00395CD9">
              <w:t>8</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0C1664F3" w14:textId="0E243F79" w:rsidR="004007F0" w:rsidRPr="00D17A67" w:rsidRDefault="004007F0" w:rsidP="004007F0">
      <w:pPr>
        <w:rPr>
          <w:bCs/>
          <w:iCs/>
        </w:rPr>
      </w:pPr>
      <w:r>
        <w:rPr>
          <w:b/>
          <w:i/>
        </w:rPr>
        <w:t>Kursens styrkor:</w:t>
      </w:r>
      <w:r w:rsidR="001D6154">
        <w:rPr>
          <w:bCs/>
          <w:iCs/>
          <w:sz w:val="22"/>
          <w:szCs w:val="22"/>
        </w:rPr>
        <w:t xml:space="preserve"> </w:t>
      </w:r>
      <w:r w:rsidR="00D17A67" w:rsidRPr="00D17A67">
        <w:rPr>
          <w:bCs/>
          <w:iCs/>
        </w:rPr>
        <w:t xml:space="preserve">Studenterna var </w:t>
      </w:r>
      <w:proofErr w:type="gramStart"/>
      <w:r w:rsidR="00D17A67" w:rsidRPr="00D17A67">
        <w:rPr>
          <w:bCs/>
          <w:iCs/>
        </w:rPr>
        <w:t>överlag</w:t>
      </w:r>
      <w:proofErr w:type="gramEnd"/>
      <w:r w:rsidR="00D17A67" w:rsidRPr="00D17A67">
        <w:rPr>
          <w:bCs/>
          <w:iCs/>
        </w:rPr>
        <w:t xml:space="preserve"> väldigt nöjda med kursen och svarade i stort sett uteslutande 5 eller 6 på alla frågor i kursvärderingen, med ett medelvärde mellan 5,7 – 5,8. Studenterna upplevde att kursinnehållet var bra och givande. Flera studenter uppskattade att det fanns en tydlig koppling mellan kursinnehållet och deras egen yrkesroll som tex lärare.</w:t>
      </w:r>
    </w:p>
    <w:p w14:paraId="62F2FD9A" w14:textId="77777777" w:rsidR="00DE29CE" w:rsidRDefault="00DE29CE" w:rsidP="004007F0">
      <w:pPr>
        <w:rPr>
          <w:b/>
          <w:i/>
        </w:rPr>
      </w:pPr>
    </w:p>
    <w:p w14:paraId="4E2EDF4C" w14:textId="6D92535C" w:rsidR="00441758" w:rsidRPr="00D17A67" w:rsidRDefault="004007F0" w:rsidP="00D17A67">
      <w:pPr>
        <w:rPr>
          <w:bCs/>
          <w:iCs/>
        </w:rPr>
      </w:pPr>
      <w:r>
        <w:rPr>
          <w:b/>
          <w:i/>
        </w:rPr>
        <w:t>Kursens svagheter:</w:t>
      </w:r>
      <w:r w:rsidR="00322937">
        <w:rPr>
          <w:bCs/>
          <w:iCs/>
        </w:rPr>
        <w:t xml:space="preserve"> </w:t>
      </w:r>
      <w:r w:rsidR="00D17A67">
        <w:rPr>
          <w:bCs/>
          <w:iCs/>
        </w:rPr>
        <w:t xml:space="preserve">Seminarierna som ingår i kursen är lite sårbara beroende på vem som man hamnar med. Flera studenter tyckte att det var intressant och givande att diskutera med andra som hade en annan yrkesbakgrund än man själv, medan vissa tyckte att det blev för svårt. Det kan ses som en svaghet att deltagarna på kursen har så olika bakgrund, men om detta fungerar bra vänds denna svaghet </w:t>
      </w:r>
      <w:proofErr w:type="gramStart"/>
      <w:r w:rsidR="00D17A67">
        <w:rPr>
          <w:bCs/>
          <w:iCs/>
        </w:rPr>
        <w:t>istället</w:t>
      </w:r>
      <w:proofErr w:type="gramEnd"/>
      <w:r w:rsidR="00D17A67">
        <w:rPr>
          <w:bCs/>
          <w:iCs/>
        </w:rPr>
        <w:t xml:space="preserve"> till en styrka.  </w:t>
      </w:r>
    </w:p>
    <w:p w14:paraId="4C493D5B" w14:textId="09C8E4D9" w:rsidR="004007F0" w:rsidRDefault="004007F0" w:rsidP="004007F0">
      <w:pPr>
        <w:pStyle w:val="Rubrik4"/>
      </w:pPr>
      <w:r>
        <w:t>Kursansvarigs slutsatser och eventuella förslag till förändringar</w:t>
      </w:r>
    </w:p>
    <w:p w14:paraId="71C96027" w14:textId="0C24141B" w:rsidR="00D17A67" w:rsidRPr="00D17A67" w:rsidRDefault="00D17A67" w:rsidP="00D17A67">
      <w:r>
        <w:rPr>
          <w:bCs/>
          <w:iCs/>
        </w:rPr>
        <w:t xml:space="preserve">Många av kursens deltagare har själva neuropsykiatriska funktionsnedsättningar och många är äldre och helt ovana vid Canvas. Inför nästa års kursomgång ansvarar kursledaren för att </w:t>
      </w:r>
      <w:r>
        <w:rPr>
          <w:bCs/>
          <w:iCs/>
        </w:rPr>
        <w:t>1) skap</w:t>
      </w:r>
      <w:r>
        <w:rPr>
          <w:bCs/>
          <w:iCs/>
        </w:rPr>
        <w:t xml:space="preserve">a en tydligare struktur för de olika delarna som ingår i kursen, </w:t>
      </w:r>
      <w:r>
        <w:rPr>
          <w:bCs/>
          <w:iCs/>
        </w:rPr>
        <w:t xml:space="preserve">2) </w:t>
      </w:r>
      <w:r>
        <w:rPr>
          <w:bCs/>
          <w:iCs/>
        </w:rPr>
        <w:t xml:space="preserve">se till att alla moduler och alla instruktioner finns tillgängliga redan vid kursstart, samt </w:t>
      </w:r>
      <w:r>
        <w:rPr>
          <w:bCs/>
          <w:iCs/>
        </w:rPr>
        <w:t xml:space="preserve">3) </w:t>
      </w:r>
      <w:r>
        <w:rPr>
          <w:bCs/>
          <w:iCs/>
        </w:rPr>
        <w:t>spela in en film om hur Canvas fungerar.</w:t>
      </w:r>
    </w:p>
    <w:p w14:paraId="5DCE6E12" w14:textId="54ADFD13" w:rsidR="002249C7" w:rsidRPr="00D17A67" w:rsidRDefault="004007F0" w:rsidP="004007F0">
      <w:pPr>
        <w:pStyle w:val="Rubrik4"/>
        <w:rPr>
          <w:rFonts w:ascii="Times New Roman" w:hAnsi="Times New Roman"/>
          <w:b w:val="0"/>
          <w:bCs w:val="0"/>
          <w:sz w:val="24"/>
          <w:szCs w:val="24"/>
        </w:rPr>
      </w:pPr>
      <w:r>
        <w:t>Bilagor:</w:t>
      </w:r>
      <w:r w:rsidR="00D17A67">
        <w:t xml:space="preserve"> </w:t>
      </w:r>
      <w:r w:rsidR="00D17A67" w:rsidRPr="00D17A67">
        <w:rPr>
          <w:rFonts w:ascii="Times New Roman" w:hAnsi="Times New Roman"/>
          <w:b w:val="0"/>
          <w:bCs w:val="0"/>
          <w:sz w:val="24"/>
          <w:szCs w:val="24"/>
        </w:rPr>
        <w:t>Kursanalys</w:t>
      </w:r>
    </w:p>
    <w:sectPr w:rsidR="002249C7" w:rsidRPr="00D17A67">
      <w:headerReference w:type="default" r:id="rId10"/>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17A8FC" w14:textId="77777777" w:rsidR="00861223" w:rsidRDefault="00861223" w:rsidP="00F457DE">
      <w:r>
        <w:separator/>
      </w:r>
    </w:p>
  </w:endnote>
  <w:endnote w:type="continuationSeparator" w:id="0">
    <w:p w14:paraId="57C84F41" w14:textId="77777777" w:rsidR="00861223" w:rsidRDefault="00861223"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6A346A" w14:textId="77777777" w:rsidR="00861223" w:rsidRDefault="00861223" w:rsidP="00F457DE">
      <w:r>
        <w:separator/>
      </w:r>
    </w:p>
  </w:footnote>
  <w:footnote w:type="continuationSeparator" w:id="0">
    <w:p w14:paraId="47A29E29" w14:textId="77777777" w:rsidR="00861223" w:rsidRDefault="00861223"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D29192" w14:textId="77777777" w:rsidR="00F457DE" w:rsidRDefault="00F457DE" w:rsidP="00F457DE">
    <w:pPr>
      <w:pStyle w:val="Sidhuvud"/>
    </w:pPr>
    <w:bookmarkStart w:id="0" w:name="stc3_oa_Logo_sv_0002"/>
    <w:r>
      <w:rPr>
        <w:noProof/>
      </w:rPr>
      <mc:AlternateContent>
        <mc:Choice Requires="wps">
          <w:drawing>
            <wp:anchor distT="0" distB="0" distL="114300" distR="114300" simplePos="0" relativeHeight="251659264" behindDoc="0" locked="0" layoutInCell="1" allowOverlap="1" wp14:anchorId="6E275166" wp14:editId="1721128E">
              <wp:simplePos x="0" y="0"/>
              <wp:positionH relativeFrom="column">
                <wp:posOffset>3689350</wp:posOffset>
              </wp:positionH>
              <wp:positionV relativeFrom="paragraph">
                <wp:posOffset>267970</wp:posOffset>
              </wp:positionV>
              <wp:extent cx="2794000" cy="5016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7940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2A1C8F94" w:rsidR="00F457DE" w:rsidRDefault="00F457DE" w:rsidP="00F457DE">
                          <w:r>
                            <w:t xml:space="preserve">Kursanalys, </w:t>
                          </w:r>
                          <w:r w:rsidR="00806270" w:rsidRPr="001759D3">
                            <w:rPr>
                              <w:rFonts w:asciiTheme="minorHAnsi" w:hAnsiTheme="minorHAnsi"/>
                              <w:sz w:val="20"/>
                              <w:szCs w:val="20"/>
                            </w:rPr>
                            <w:t>ADHD och associerade svårigheter - teori och praktik</w:t>
                          </w:r>
                          <w:r w:rsidR="009E5FAD">
                            <w:rPr>
                              <w:rFonts w:ascii="Calibri" w:hAnsi="Calibri"/>
                              <w:sz w:val="20"/>
                              <w:szCs w:val="20"/>
                            </w:rPr>
                            <w:t xml:space="preserve"> VT26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5pt;margin-top:21.1pt;width:220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" fillcolor="white [3201]" stroked="f" strokeweight=".5pt">
              <v:textbox>
                <w:txbxContent>
                  <w:p w14:paraId="2EB1A2B4" w14:textId="2A1C8F94" w:rsidR="00F457DE" w:rsidRDefault="00F457DE" w:rsidP="00F457DE">
                    <w:r>
                      <w:t xml:space="preserve">Kursanalys, </w:t>
                    </w:r>
                    <w:r w:rsidR="00806270" w:rsidRPr="001759D3">
                      <w:rPr>
                        <w:rFonts w:asciiTheme="minorHAnsi" w:hAnsiTheme="minorHAnsi"/>
                        <w:sz w:val="20"/>
                        <w:szCs w:val="20"/>
                      </w:rPr>
                      <w:t>ADHD och associerade svårigheter - teori och praktik</w:t>
                    </w:r>
                    <w:r w:rsidR="009E5FAD">
                      <w:rPr>
                        <w:rFonts w:ascii="Calibri" w:hAnsi="Calibri"/>
                        <w:sz w:val="20"/>
                        <w:szCs w:val="20"/>
                      </w:rPr>
                      <w:t xml:space="preserve"> VT26</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34C3933"/>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B352C23"/>
    <w:multiLevelType w:val="hybridMultilevel"/>
    <w:tmpl w:val="00B0AA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46356065">
    <w:abstractNumId w:val="0"/>
  </w:num>
  <w:num w:numId="2" w16cid:durableId="1411076955">
    <w:abstractNumId w:val="3"/>
  </w:num>
  <w:num w:numId="3" w16cid:durableId="1581937980">
    <w:abstractNumId w:val="1"/>
  </w:num>
  <w:num w:numId="4" w16cid:durableId="1585841991">
    <w:abstractNumId w:val="4"/>
  </w:num>
  <w:num w:numId="5" w16cid:durableId="23366555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238"/>
  <w:hideSpellingErrors/>
  <w:hideGrammaticalErrors/>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0300B"/>
    <w:rsid w:val="00011B2E"/>
    <w:rsid w:val="0007F01D"/>
    <w:rsid w:val="00091695"/>
    <w:rsid w:val="000A6C26"/>
    <w:rsid w:val="000C1B9B"/>
    <w:rsid w:val="000D2229"/>
    <w:rsid w:val="000D5E05"/>
    <w:rsid w:val="000F3E50"/>
    <w:rsid w:val="00140388"/>
    <w:rsid w:val="001434DF"/>
    <w:rsid w:val="00162837"/>
    <w:rsid w:val="001759D3"/>
    <w:rsid w:val="001841E9"/>
    <w:rsid w:val="001911A0"/>
    <w:rsid w:val="001B7E5F"/>
    <w:rsid w:val="001D6154"/>
    <w:rsid w:val="002249C7"/>
    <w:rsid w:val="00276088"/>
    <w:rsid w:val="00293B53"/>
    <w:rsid w:val="00295EDD"/>
    <w:rsid w:val="002A1B1B"/>
    <w:rsid w:val="002A7ACE"/>
    <w:rsid w:val="002B0FBD"/>
    <w:rsid w:val="002D5F66"/>
    <w:rsid w:val="002F20BA"/>
    <w:rsid w:val="00321038"/>
    <w:rsid w:val="00322937"/>
    <w:rsid w:val="00364A03"/>
    <w:rsid w:val="003743C6"/>
    <w:rsid w:val="0038189E"/>
    <w:rsid w:val="00395CD9"/>
    <w:rsid w:val="00397B8C"/>
    <w:rsid w:val="003E28D3"/>
    <w:rsid w:val="004007F0"/>
    <w:rsid w:val="00441758"/>
    <w:rsid w:val="00481FA2"/>
    <w:rsid w:val="00495914"/>
    <w:rsid w:val="004B4319"/>
    <w:rsid w:val="004C2187"/>
    <w:rsid w:val="004D4988"/>
    <w:rsid w:val="00555B41"/>
    <w:rsid w:val="00571331"/>
    <w:rsid w:val="0058657D"/>
    <w:rsid w:val="00587BFC"/>
    <w:rsid w:val="005C2390"/>
    <w:rsid w:val="005C32BD"/>
    <w:rsid w:val="005C3D36"/>
    <w:rsid w:val="005D117E"/>
    <w:rsid w:val="005E4941"/>
    <w:rsid w:val="00611EF6"/>
    <w:rsid w:val="00653718"/>
    <w:rsid w:val="00655994"/>
    <w:rsid w:val="00661102"/>
    <w:rsid w:val="0068147D"/>
    <w:rsid w:val="006976B7"/>
    <w:rsid w:val="006B6EB0"/>
    <w:rsid w:val="006F32B1"/>
    <w:rsid w:val="00714E6E"/>
    <w:rsid w:val="007179A9"/>
    <w:rsid w:val="00724248"/>
    <w:rsid w:val="00780FB3"/>
    <w:rsid w:val="007901FD"/>
    <w:rsid w:val="007A79E7"/>
    <w:rsid w:val="007B57A8"/>
    <w:rsid w:val="007D0B28"/>
    <w:rsid w:val="008019AF"/>
    <w:rsid w:val="00806270"/>
    <w:rsid w:val="00833F27"/>
    <w:rsid w:val="00860E8C"/>
    <w:rsid w:val="00861223"/>
    <w:rsid w:val="008812C4"/>
    <w:rsid w:val="008823E4"/>
    <w:rsid w:val="00894B22"/>
    <w:rsid w:val="008A19E5"/>
    <w:rsid w:val="008A2EA9"/>
    <w:rsid w:val="008C1C16"/>
    <w:rsid w:val="008E315E"/>
    <w:rsid w:val="008E69B8"/>
    <w:rsid w:val="009A3D89"/>
    <w:rsid w:val="009A63D5"/>
    <w:rsid w:val="009B1CEB"/>
    <w:rsid w:val="009B7EAA"/>
    <w:rsid w:val="009D4852"/>
    <w:rsid w:val="009E5FAD"/>
    <w:rsid w:val="009F1309"/>
    <w:rsid w:val="009F42A4"/>
    <w:rsid w:val="009F4C2A"/>
    <w:rsid w:val="00A64A25"/>
    <w:rsid w:val="00A714FA"/>
    <w:rsid w:val="00A958CA"/>
    <w:rsid w:val="00AA2D6A"/>
    <w:rsid w:val="00AD6D2B"/>
    <w:rsid w:val="00B32E00"/>
    <w:rsid w:val="00B60850"/>
    <w:rsid w:val="00B621FC"/>
    <w:rsid w:val="00BF261D"/>
    <w:rsid w:val="00BF7364"/>
    <w:rsid w:val="00C00910"/>
    <w:rsid w:val="00C21E5D"/>
    <w:rsid w:val="00C26259"/>
    <w:rsid w:val="00C37447"/>
    <w:rsid w:val="00C77546"/>
    <w:rsid w:val="00C77B32"/>
    <w:rsid w:val="00C81B89"/>
    <w:rsid w:val="00C820EC"/>
    <w:rsid w:val="00C92D7B"/>
    <w:rsid w:val="00CC1515"/>
    <w:rsid w:val="00CC5712"/>
    <w:rsid w:val="00CF3603"/>
    <w:rsid w:val="00D17A67"/>
    <w:rsid w:val="00D31276"/>
    <w:rsid w:val="00D3603C"/>
    <w:rsid w:val="00D8706F"/>
    <w:rsid w:val="00DE29CE"/>
    <w:rsid w:val="00DF58F9"/>
    <w:rsid w:val="00E318B7"/>
    <w:rsid w:val="00E468EA"/>
    <w:rsid w:val="00E90C5A"/>
    <w:rsid w:val="00EC1970"/>
    <w:rsid w:val="00EE3F34"/>
    <w:rsid w:val="00EF5CCC"/>
    <w:rsid w:val="00EF70F8"/>
    <w:rsid w:val="00F24FAE"/>
    <w:rsid w:val="00F457DE"/>
    <w:rsid w:val="00F554B4"/>
    <w:rsid w:val="00FB0047"/>
    <w:rsid w:val="00FC568B"/>
    <w:rsid w:val="00FD191F"/>
    <w:rsid w:val="00FE13AD"/>
    <w:rsid w:val="00FE190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semiHidden/>
    <w:unhideWhenUsed/>
    <w:rsid w:val="00F55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738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Props1.xml><?xml version="1.0" encoding="utf-8"?>
<ds:datastoreItem xmlns:ds="http://schemas.openxmlformats.org/officeDocument/2006/customXml" ds:itemID="{0DD58778-DBE6-495E-A43B-F96BA6865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4273B-8FCE-4323-8453-277BFC564523}">
  <ds:schemaRefs>
    <ds:schemaRef ds:uri="http://schemas.microsoft.com/sharepoint/v3/contenttype/forms"/>
  </ds:schemaRefs>
</ds:datastoreItem>
</file>

<file path=customXml/itemProps3.xml><?xml version="1.0" encoding="utf-8"?>
<ds:datastoreItem xmlns:ds="http://schemas.openxmlformats.org/officeDocument/2006/customXml" ds:itemID="{382A763F-C4B0-48B5-8AAD-F030631ED523}">
  <ds:schemaRefs>
    <ds:schemaRef ds:uri="http://schemas.microsoft.com/office/2006/metadata/properties"/>
    <ds:schemaRef ds:uri="http://schemas.microsoft.com/office/infopath/2007/PartnerControls"/>
    <ds:schemaRef ds:uri="6ce8f65e-47cc-4098-8ea2-2041cf846e9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557</Words>
  <Characters>2957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Lisa Thorell</cp:lastModifiedBy>
  <cp:revision>3</cp:revision>
  <dcterms:created xsi:type="dcterms:W3CDTF">2026-06-23T13:38:00Z</dcterms:created>
  <dcterms:modified xsi:type="dcterms:W3CDTF">2026-06-23T13:57:00Z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