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C76BC4B" w14:textId="77777777" w:rsidR="00717163" w:rsidRDefault="00717163" w:rsidP="00036E63"/>
        <w:p w14:paraId="7C76BC4C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7C76BC54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4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="Calibri" w:hAnsi="Calibri"/>
                        <w:sz w:val="20"/>
                        <w:szCs w:val="20"/>
                      </w:rPr>
                      <w:id w:val="1167901193"/>
                      <w:placeholder>
                        <w:docPart w:val="B8C4A3B9756843CF961F60EB4D543497"/>
                      </w:placeholder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14:paraId="17FE6F9C" w14:textId="529DB56B" w:rsidR="00A403E7" w:rsidRDefault="00A403E7" w:rsidP="00A403E7"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3AH02</w:t>
                        </w:r>
                        <w:r w:rsidR="005C6A25">
                          <w:rPr>
                            <w:rFonts w:ascii="Calibri" w:hAnsi="Calibri"/>
                            <w:sz w:val="20"/>
                            <w:szCs w:val="20"/>
                          </w:rPr>
                          <w:t>7</w:t>
                        </w:r>
                      </w:p>
                    </w:sdtContent>
                  </w:sdt>
                  <w:p w14:paraId="7C76BC4E" w14:textId="170C60EE" w:rsidR="00794B45" w:rsidRPr="00312650" w:rsidRDefault="00754FB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0" w14:textId="30F7D90C" w:rsidR="00794B45" w:rsidRPr="00312650" w:rsidRDefault="008C318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Exponering, Risker och riskhantering i arbetsmiljön</w:t>
                    </w:r>
                  </w:p>
                </w:sdtContent>
              </w:sdt>
              <w:p w14:paraId="7C76BC5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5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3" w14:textId="467227E6" w:rsidR="00794B45" w:rsidRPr="00312650" w:rsidRDefault="0004690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7C76BC5A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5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6" w14:textId="5DAD99FA" w:rsidR="00794B45" w:rsidRPr="00312650" w:rsidRDefault="008C318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</w:t>
                    </w:r>
                    <w:r w:rsidR="005C6A25">
                      <w:rPr>
                        <w:rFonts w:ascii="Calibri" w:hAnsi="Calibri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25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5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8" w14:textId="012748F2" w:rsidR="00794B45" w:rsidRPr="00312650" w:rsidRDefault="005C6A2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10/11 2025 – 18/1 2026</w:t>
                    </w:r>
                  </w:p>
                </w:sdtContent>
              </w:sdt>
              <w:p w14:paraId="7C76BC5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C76BC5B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7C76BC6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5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5D" w14:textId="27A1FF17" w:rsidR="00794B45" w:rsidRPr="00312650" w:rsidRDefault="005C6A2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Linda Schenk</w:t>
                    </w:r>
                    <w:r w:rsidR="00794B45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="00794B45"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="00794B45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="00794B45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794B45">
                      <w:fldChar w:fldCharType="end"/>
                    </w:r>
                  </w:p>
                </w:sdtContent>
              </w:sdt>
              <w:p w14:paraId="7C76BC5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5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0" w14:textId="70B96D9E" w:rsidR="00794B45" w:rsidRPr="00312650" w:rsidRDefault="005C6A2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</w:tc>
          </w:tr>
          <w:tr w:rsidR="00794B45" w14:paraId="7C76BC6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6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3" w14:textId="64CD505B" w:rsidR="00794B45" w:rsidRPr="00312650" w:rsidRDefault="005C6A2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Emma </w:t>
                    </w:r>
                    <w:r w:rsidR="008F7D4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Brulin</w:t>
                    </w:r>
                  </w:p>
                </w:sdtContent>
              </w:sdt>
              <w:p w14:paraId="7C76BC6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6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7C76BC6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7C76BC6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C76BC7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6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A" w14:textId="4560AC4A" w:rsidR="00794B45" w:rsidRDefault="009E518F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30</w:t>
                    </w:r>
                  </w:p>
                </w:sdtContent>
              </w:sdt>
              <w:p w14:paraId="7C76BC6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6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7C76BC6D" w14:textId="77124D0D" w:rsidR="00794B45" w:rsidRPr="00312650" w:rsidRDefault="009E518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15</w:t>
                    </w:r>
                  </w:p>
                </w:sdtContent>
              </w:sdt>
              <w:p w14:paraId="7C76BC6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6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7C76BC70" w14:textId="626CB0FD" w:rsidR="00794B45" w:rsidRPr="00312650" w:rsidRDefault="005E127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50</w:t>
                    </w:r>
                    <w:r w:rsidR="00C15991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%</w:t>
                    </w:r>
                  </w:p>
                </w:sdtContent>
              </w:sdt>
            </w:tc>
          </w:tr>
          <w:tr w:rsidR="00794B45" w14:paraId="7C76BC7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7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7C76BC73" w14:textId="52C217E5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="008F7D4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Kursråd, muntlig utvärdering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7C76BC7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7C76BC79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7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7C76BC77" w14:textId="6AF6EFCC" w:rsidR="00794B45" w:rsidRPr="00312650" w:rsidRDefault="008F7D4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2026-0</w:t>
                    </w:r>
                    <w:r w:rsidR="009E518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1-26</w:t>
                    </w:r>
                  </w:p>
                </w:sdtContent>
              </w:sdt>
              <w:p w14:paraId="7C76BC7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C76BC7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7C76BC7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7C76BC7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7C76BC7D" w14:textId="52C0BC31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9E518F">
                <w:rPr>
                  <w:rFonts w:ascii="Calibri" w:hAnsi="Calibri"/>
                  <w:b/>
                  <w:sz w:val="20"/>
                  <w:szCs w:val="20"/>
                </w:rPr>
                <w:t>2026-02-12</w:t>
              </w:r>
            </w:sdtContent>
          </w:sdt>
        </w:p>
        <w:p w14:paraId="7C76BC7E" w14:textId="4268140D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9E518F" w:rsidRPr="009E518F">
                <w:rPr>
                  <w:rFonts w:ascii="Calibri" w:hAnsi="Calibri"/>
                  <w:b/>
                  <w:sz w:val="20"/>
                  <w:szCs w:val="20"/>
                </w:rPr>
                <w:t>2026-02-12</w:t>
              </w:r>
            </w:sdtContent>
          </w:sdt>
        </w:p>
        <w:p w14:paraId="7C76BC7F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7C76BC80" w14:textId="23228F9D" w:rsidR="00794B45" w:rsidRDefault="00717F7D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2D4AE1">
                <w:rPr>
                  <w:rFonts w:ascii="Calibri" w:hAnsi="Calibri"/>
                  <w:bCs/>
                  <w:sz w:val="20"/>
                  <w:szCs w:val="20"/>
                </w:rPr>
                <w:t xml:space="preserve">Kursen genomfördes för tredje gången, följande förändringar infördes från förra året: </w:t>
              </w:r>
              <w:r w:rsidRPr="002D4AE1">
                <w:rPr>
                  <w:rFonts w:ascii="Calibri" w:hAnsi="Calibri"/>
                  <w:bCs/>
                  <w:sz w:val="20"/>
                  <w:szCs w:val="20"/>
                </w:rPr>
                <w:br/>
                <w:t>Rapportin</w:t>
              </w:r>
              <w:r w:rsidR="002D4AE1" w:rsidRPr="002D4AE1">
                <w:rPr>
                  <w:rFonts w:ascii="Calibri" w:hAnsi="Calibri"/>
                  <w:bCs/>
                  <w:sz w:val="20"/>
                  <w:szCs w:val="20"/>
                </w:rPr>
                <w:t>s</w:t>
              </w:r>
              <w:r w:rsidRPr="002D4AE1">
                <w:rPr>
                  <w:rFonts w:ascii="Calibri" w:hAnsi="Calibri"/>
                  <w:bCs/>
                  <w:sz w:val="20"/>
                  <w:szCs w:val="20"/>
                </w:rPr>
                <w:t>truktioner utarbetades med mer detaljer om förväntad struktur och innehåll</w:t>
              </w:r>
              <w:r w:rsidR="002D4AE1">
                <w:rPr>
                  <w:rFonts w:ascii="Calibri" w:hAnsi="Calibri"/>
                  <w:bCs/>
                  <w:sz w:val="20"/>
                  <w:szCs w:val="20"/>
                </w:rPr>
                <w:br/>
                <w:t xml:space="preserve">Ny kursbok om Arbetsmiljörätt </w:t>
              </w:r>
              <w:r w:rsidR="004E1576">
                <w:rPr>
                  <w:rFonts w:ascii="Calibri" w:hAnsi="Calibri"/>
                  <w:bCs/>
                  <w:sz w:val="20"/>
                  <w:szCs w:val="20"/>
                </w:rPr>
                <w:t>lades till som komplement till första veckans undervisning om ansvarsfördelning och övergripande systematiskt arbetsmiljö</w:t>
              </w:r>
              <w:r w:rsidR="003C7D91">
                <w:rPr>
                  <w:rFonts w:ascii="Calibri" w:hAnsi="Calibri"/>
                  <w:bCs/>
                  <w:sz w:val="20"/>
                  <w:szCs w:val="20"/>
                </w:rPr>
                <w:t xml:space="preserve">arbete. </w:t>
              </w:r>
            </w:p>
            <w:p w14:paraId="5CC6C2B7" w14:textId="6BD52A58" w:rsidR="004464C7" w:rsidRDefault="004464C7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Föreläsning om </w:t>
              </w:r>
              <w:r w:rsidR="008134BC">
                <w:rPr>
                  <w:rFonts w:ascii="Calibri" w:hAnsi="Calibri"/>
                  <w:bCs/>
                  <w:sz w:val="20"/>
                  <w:szCs w:val="20"/>
                </w:rPr>
                <w:t>f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öretagshälsovården lades till</w:t>
              </w:r>
              <w:r w:rsidR="003C7D91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</w:p>
            <w:p w14:paraId="6C519853" w14:textId="2ADDF857" w:rsidR="004464C7" w:rsidRDefault="004464C7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>Föreläsning om händelserapportering utökades</w:t>
              </w:r>
              <w:r w:rsidR="003C7D91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</w:p>
            <w:p w14:paraId="2AA60C97" w14:textId="22DB6BD7" w:rsidR="00717F7D" w:rsidRPr="00794B45" w:rsidRDefault="00754FB1" w:rsidP="00794B45"/>
          </w:sdtContent>
        </w:sdt>
        <w:p w14:paraId="7C76BC81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7C76BC8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7C76BC83" w14:textId="7EA64E57" w:rsidR="00794B45" w:rsidRPr="00C0605B" w:rsidRDefault="00C15991" w:rsidP="000151FD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0605B">
                <w:rPr>
                  <w:rFonts w:ascii="Calibri" w:hAnsi="Calibri"/>
                  <w:bCs/>
                  <w:sz w:val="20"/>
                  <w:szCs w:val="20"/>
                </w:rPr>
                <w:t>Student</w:t>
              </w:r>
              <w:r w:rsidR="00CF1FD9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svaren indikerar att de flesta </w:t>
              </w:r>
              <w:r w:rsidR="005E127F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upplevde att kursen var utformad på ett sätt som </w:t>
              </w:r>
              <w:r w:rsidR="000C677B" w:rsidRPr="00C0605B">
                <w:rPr>
                  <w:rFonts w:ascii="Calibri" w:hAnsi="Calibri"/>
                  <w:bCs/>
                  <w:sz w:val="20"/>
                  <w:szCs w:val="20"/>
                </w:rPr>
                <w:t>gav möjlighet till aktivt lärande</w:t>
              </w:r>
              <w:r w:rsidR="007101F2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(medel 5</w:t>
              </w:r>
              <w:r w:rsidR="00B81885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,2 av 6) och att kursen </w:t>
              </w:r>
              <w:r w:rsidR="00DD2186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som helhet </w:t>
              </w:r>
              <w:r w:rsidR="00B81885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var bra (medel </w:t>
              </w:r>
              <w:r w:rsidR="00DD2186" w:rsidRPr="00C0605B">
                <w:rPr>
                  <w:rFonts w:ascii="Calibri" w:hAnsi="Calibri"/>
                  <w:bCs/>
                  <w:sz w:val="20"/>
                  <w:szCs w:val="20"/>
                </w:rPr>
                <w:t>5,4)</w:t>
              </w:r>
              <w:r w:rsidR="00CF1FD9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170EDA" w:rsidRPr="00C0605B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170EDA" w:rsidRPr="00C0605B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EF75CC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Styrkor som lyftes i fritextsvaren var att seminarierna </w:t>
              </w:r>
              <w:r w:rsidR="00C038CE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och kunskapsutbyte även inom studentgruppen </w:t>
              </w:r>
              <w:r w:rsidR="005200C0" w:rsidRPr="00C0605B">
                <w:rPr>
                  <w:rFonts w:ascii="Calibri" w:hAnsi="Calibri"/>
                  <w:bCs/>
                  <w:sz w:val="20"/>
                  <w:szCs w:val="20"/>
                </w:rPr>
                <w:t>var givande</w:t>
              </w:r>
              <w:r w:rsidR="000151FD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och rapporten en bra examinationsform som </w:t>
              </w:r>
              <w:r w:rsidR="00470733">
                <w:rPr>
                  <w:rFonts w:ascii="Calibri" w:hAnsi="Calibri"/>
                  <w:bCs/>
                  <w:sz w:val="20"/>
                  <w:szCs w:val="20"/>
                </w:rPr>
                <w:t>sätter</w:t>
              </w:r>
              <w:r w:rsidR="009E5554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kursens innehåll</w:t>
              </w:r>
              <w:r w:rsidR="00470733">
                <w:rPr>
                  <w:rFonts w:ascii="Calibri" w:hAnsi="Calibri"/>
                  <w:bCs/>
                  <w:sz w:val="20"/>
                  <w:szCs w:val="20"/>
                </w:rPr>
                <w:t xml:space="preserve"> i kontext</w:t>
              </w:r>
              <w:r w:rsidR="007101F2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0C677B" w:rsidRPr="00C0605B">
                <w:rPr>
                  <w:rFonts w:ascii="Calibri" w:hAnsi="Calibri"/>
                  <w:bCs/>
                  <w:sz w:val="20"/>
                  <w:szCs w:val="20"/>
                </w:rPr>
                <w:t>F</w:t>
              </w:r>
              <w:r w:rsidR="007101F2" w:rsidRPr="00C0605B">
                <w:rPr>
                  <w:rFonts w:ascii="Calibri" w:hAnsi="Calibri"/>
                  <w:bCs/>
                  <w:sz w:val="20"/>
                  <w:szCs w:val="20"/>
                </w:rPr>
                <w:t>l</w:t>
              </w:r>
              <w:r w:rsidR="000C677B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er praktiska exempel på </w:t>
              </w:r>
              <w:r w:rsidR="007101F2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hur en rapport skulle kunna se ut efterfrågades. </w:t>
              </w:r>
            </w:p>
            <w:p w14:paraId="3DC6E1C4" w14:textId="77777777" w:rsidR="005200C0" w:rsidRPr="00C0605B" w:rsidRDefault="005200C0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72A5EF96" w14:textId="246B24B0" w:rsidR="005200C0" w:rsidRPr="00C0605B" w:rsidRDefault="0054586D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En student efterfrågade inspelade föreläsningar. </w:t>
              </w:r>
            </w:p>
            <w:p w14:paraId="09E78799" w14:textId="77777777" w:rsidR="001C7E2D" w:rsidRPr="00C0605B" w:rsidRDefault="001C7E2D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2E43B9AB" w14:textId="4509D528" w:rsidR="001C7E2D" w:rsidRPr="00C0605B" w:rsidRDefault="001C7E2D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Några </w:t>
              </w:r>
              <w:r w:rsidR="00470733">
                <w:rPr>
                  <w:rFonts w:ascii="Calibri" w:hAnsi="Calibri"/>
                  <w:bCs/>
                  <w:sz w:val="20"/>
                  <w:szCs w:val="20"/>
                </w:rPr>
                <w:t xml:space="preserve">studenter </w:t>
              </w:r>
              <w:r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efterfrågade mer specifika läsanvisningar. </w:t>
              </w:r>
            </w:p>
            <w:p w14:paraId="53599CB5" w14:textId="77777777" w:rsidR="002E6A0F" w:rsidRPr="00C0605B" w:rsidRDefault="002E6A0F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34FB1F7D" w14:textId="1D991074" w:rsidR="00B216F1" w:rsidRPr="00794B45" w:rsidRDefault="002E6A0F" w:rsidP="00794B45">
              <w:r w:rsidRPr="00C0605B">
                <w:rPr>
                  <w:rFonts w:ascii="Calibri" w:hAnsi="Calibri"/>
                  <w:bCs/>
                  <w:sz w:val="20"/>
                  <w:szCs w:val="20"/>
                </w:rPr>
                <w:t>Vissa studentsvar indikerar att kursen var</w:t>
              </w:r>
              <w:r w:rsidR="00B90E05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åt det mer omfattande hållet och att tiden inte alltid räckte till, </w:t>
              </w:r>
              <w:r w:rsidR="009E69B7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det lyftes även att det var en utmaning att </w:t>
              </w:r>
              <w:r w:rsidR="00B90E05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vissa moment ligger under </w:t>
              </w:r>
              <w:r w:rsidR="009E69B7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jullovsperioden. </w:t>
              </w:r>
            </w:p>
          </w:sdtContent>
        </w:sdt>
        <w:p w14:paraId="7C76BC84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7C76BC85" w14:textId="33366345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FB747D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Vi har strukturerat kursen för att stegvis ge studenterna färdigheter som krävs i rapportskrivandet, </w:t>
              </w:r>
              <w:r w:rsidR="00F07341" w:rsidRPr="00C0605B">
                <w:rPr>
                  <w:rFonts w:ascii="Calibri" w:hAnsi="Calibri"/>
                  <w:bCs/>
                  <w:sz w:val="20"/>
                  <w:szCs w:val="20"/>
                </w:rPr>
                <w:t>som vi uppmanar studenterna att jobba med kontinuerligt från kursstart.</w:t>
              </w:r>
              <w:r w:rsidR="00F07341">
                <w:rPr>
                  <w:rFonts w:ascii="Calibri" w:hAnsi="Calibri"/>
                  <w:b/>
                  <w:sz w:val="20"/>
                  <w:szCs w:val="20"/>
                </w:rPr>
                <w:br/>
              </w:r>
            </w:sdtContent>
          </w:sdt>
        </w:p>
        <w:p w14:paraId="7C76BC86" w14:textId="71F91EB8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307A2E">
                <w:rPr>
                  <w:rFonts w:ascii="Calibri" w:hAnsi="Calibri"/>
                  <w:bCs/>
                  <w:sz w:val="20"/>
                  <w:szCs w:val="20"/>
                </w:rPr>
                <w:t xml:space="preserve">Att </w:t>
              </w:r>
              <w:r w:rsidR="00AD744E">
                <w:rPr>
                  <w:rFonts w:ascii="Calibri" w:hAnsi="Calibri"/>
                  <w:bCs/>
                  <w:sz w:val="20"/>
                  <w:szCs w:val="20"/>
                </w:rPr>
                <w:t>en del av kursen ligger under en</w:t>
              </w:r>
              <w:r w:rsidR="00307A2E">
                <w:rPr>
                  <w:rFonts w:ascii="Calibri" w:hAnsi="Calibri"/>
                  <w:bCs/>
                  <w:sz w:val="20"/>
                  <w:szCs w:val="20"/>
                </w:rPr>
                <w:t xml:space="preserve"> skollovsperiod är en </w:t>
              </w:r>
              <w:r w:rsidR="004C033E">
                <w:rPr>
                  <w:rFonts w:ascii="Calibri" w:hAnsi="Calibri"/>
                  <w:bCs/>
                  <w:sz w:val="20"/>
                  <w:szCs w:val="20"/>
                </w:rPr>
                <w:t xml:space="preserve">komplicerande faktor för många av våra studenter. </w:t>
              </w:r>
              <w:r w:rsidR="00AD744E">
                <w:rPr>
                  <w:rFonts w:ascii="Calibri" w:hAnsi="Calibri"/>
                  <w:bCs/>
                  <w:sz w:val="20"/>
                  <w:szCs w:val="20"/>
                </w:rPr>
                <w:t xml:space="preserve">Veckomodulerna i canvas </w:t>
              </w:r>
              <w:r w:rsidR="0055428F">
                <w:rPr>
                  <w:rFonts w:ascii="Calibri" w:hAnsi="Calibri"/>
                  <w:bCs/>
                  <w:sz w:val="20"/>
                  <w:szCs w:val="20"/>
                </w:rPr>
                <w:t xml:space="preserve">kan struktureras </w:t>
              </w:r>
              <w:r w:rsidR="0058470C">
                <w:rPr>
                  <w:rFonts w:ascii="Calibri" w:hAnsi="Calibri"/>
                  <w:bCs/>
                  <w:sz w:val="20"/>
                  <w:szCs w:val="20"/>
                </w:rPr>
                <w:t xml:space="preserve">om så att </w:t>
              </w:r>
              <w:r w:rsidR="0055428F">
                <w:rPr>
                  <w:rFonts w:ascii="Calibri" w:hAnsi="Calibri"/>
                  <w:bCs/>
                  <w:sz w:val="20"/>
                  <w:szCs w:val="20"/>
                </w:rPr>
                <w:t>läsanvisningar till kurslitteraturen</w:t>
              </w:r>
              <w:r w:rsidR="0058470C">
                <w:rPr>
                  <w:rFonts w:ascii="Calibri" w:hAnsi="Calibri"/>
                  <w:bCs/>
                  <w:sz w:val="20"/>
                  <w:szCs w:val="20"/>
                </w:rPr>
                <w:t xml:space="preserve"> blir tydligare. </w:t>
              </w:r>
            </w:sdtContent>
          </w:sdt>
        </w:p>
        <w:p w14:paraId="7C76BC87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7C76BC88" w14:textId="54F87F76" w:rsidR="00794B45" w:rsidRPr="00794B45" w:rsidRDefault="00B93788" w:rsidP="00794B45">
              <w:r w:rsidRPr="00B93788">
                <w:rPr>
                  <w:rFonts w:ascii="Calibri" w:hAnsi="Calibri"/>
                  <w:bCs/>
                  <w:sz w:val="20"/>
                  <w:szCs w:val="20"/>
                </w:rPr>
                <w:t>Att kursen går över jul och nyårshelgerna är en återkommande punkt</w:t>
              </w:r>
              <w:r w:rsidR="00361FA7">
                <w:rPr>
                  <w:rFonts w:ascii="Calibri" w:hAnsi="Calibri"/>
                  <w:bCs/>
                  <w:sz w:val="20"/>
                  <w:szCs w:val="20"/>
                </w:rPr>
                <w:t xml:space="preserve">, studenterna finner det utmanade att prioritera studierna under den här perioden. Vi har försökt underlätta genom att </w:t>
              </w:r>
              <w:r w:rsidR="00C91660">
                <w:rPr>
                  <w:rFonts w:ascii="Calibri" w:hAnsi="Calibri"/>
                  <w:bCs/>
                  <w:sz w:val="20"/>
                  <w:szCs w:val="20"/>
                </w:rPr>
                <w:t>lägga tid för självstudi</w:t>
              </w:r>
              <w:r w:rsidR="004D7286">
                <w:rPr>
                  <w:rFonts w:ascii="Calibri" w:hAnsi="Calibri"/>
                  <w:bCs/>
                  <w:sz w:val="20"/>
                  <w:szCs w:val="20"/>
                </w:rPr>
                <w:t>e</w:t>
              </w:r>
              <w:r w:rsidR="00C91660">
                <w:rPr>
                  <w:rFonts w:ascii="Calibri" w:hAnsi="Calibri"/>
                  <w:bCs/>
                  <w:sz w:val="20"/>
                  <w:szCs w:val="20"/>
                </w:rPr>
                <w:t xml:space="preserve">r och gjort rapporten en individuell uppgift så att studenterna </w:t>
              </w:r>
              <w:r w:rsidR="004D7286">
                <w:rPr>
                  <w:rFonts w:ascii="Calibri" w:hAnsi="Calibri"/>
                  <w:bCs/>
                  <w:sz w:val="20"/>
                  <w:szCs w:val="20"/>
                </w:rPr>
                <w:t>inte behöver anpassa sig efter andras tider.</w:t>
              </w:r>
              <w:r w:rsidR="002753FE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</w:p>
          </w:sdtContent>
        </w:sdt>
        <w:p w14:paraId="7C76BC8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7C76BC8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7C76BC8B" w14:textId="71DC8443" w:rsidR="00794B45" w:rsidRPr="00276DE9" w:rsidRDefault="00A76B12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 w:rsidRPr="00C0605B">
                <w:rPr>
                  <w:rFonts w:ascii="Calibri" w:hAnsi="Calibri"/>
                  <w:bCs/>
                  <w:sz w:val="20"/>
                  <w:szCs w:val="20"/>
                </w:rPr>
                <w:t>Vi kommer förtydliga instruktioner kring referenssökning och användande av generativ AI för rapportskrivandet</w:t>
              </w:r>
              <w:r w:rsidR="00C35AFF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  <w:r w:rsidR="00551DE1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551DE1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C35AFF" w:rsidRPr="00C0605B">
                <w:rPr>
                  <w:rFonts w:ascii="Calibri" w:hAnsi="Calibri"/>
                  <w:bCs/>
                  <w:sz w:val="20"/>
                  <w:szCs w:val="20"/>
                </w:rPr>
                <w:t>I</w:t>
              </w:r>
              <w:r w:rsidR="00385D8A" w:rsidRPr="00C0605B">
                <w:rPr>
                  <w:rFonts w:ascii="Calibri" w:hAnsi="Calibri"/>
                  <w:bCs/>
                  <w:sz w:val="20"/>
                  <w:szCs w:val="20"/>
                </w:rPr>
                <w:t>nstruktioner för seminariepresentationen</w:t>
              </w:r>
              <w:r w:rsidR="00C35AFF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kommer att</w:t>
              </w:r>
              <w:r w:rsidR="00CF3F8A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utökas med en punktlista av förväntat innehåll, </w:t>
              </w:r>
              <w:r w:rsidR="00A15565">
                <w:rPr>
                  <w:rFonts w:ascii="Calibri" w:hAnsi="Calibri"/>
                  <w:bCs/>
                  <w:sz w:val="20"/>
                  <w:szCs w:val="20"/>
                </w:rPr>
                <w:t>och</w:t>
              </w:r>
              <w:r w:rsidR="00CF3F8A" w:rsidRPr="00C0605B">
                <w:rPr>
                  <w:rFonts w:ascii="Calibri" w:hAnsi="Calibri"/>
                  <w:bCs/>
                  <w:sz w:val="20"/>
                  <w:szCs w:val="20"/>
                </w:rPr>
                <w:t xml:space="preserve"> tydliggöra det förväntade fokuset på frågorna.</w:t>
              </w:r>
              <w:r w:rsidR="009B0726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9B0726">
                <w:rPr>
                  <w:rFonts w:ascii="Calibri" w:hAnsi="Calibri"/>
                  <w:b/>
                  <w:sz w:val="20"/>
                  <w:szCs w:val="20"/>
                </w:rPr>
                <w:br/>
              </w:r>
              <w:r w:rsidR="009B0726">
                <w:rPr>
                  <w:rFonts w:ascii="Calibri" w:hAnsi="Calibri"/>
                  <w:b/>
                  <w:sz w:val="20"/>
                  <w:szCs w:val="20"/>
                </w:rPr>
                <w:br/>
              </w:r>
              <w:r w:rsidR="00276DE9" w:rsidRPr="00551DE1">
                <w:rPr>
                  <w:rFonts w:ascii="Calibri" w:hAnsi="Calibri"/>
                  <w:bCs/>
                  <w:sz w:val="20"/>
                  <w:szCs w:val="20"/>
                </w:rPr>
                <w:t xml:space="preserve">Läsinstruktionerna för </w:t>
              </w:r>
              <w:r w:rsidR="00663CBB" w:rsidRPr="00551DE1">
                <w:rPr>
                  <w:rFonts w:ascii="Calibri" w:hAnsi="Calibri"/>
                  <w:bCs/>
                  <w:sz w:val="20"/>
                  <w:szCs w:val="20"/>
                </w:rPr>
                <w:t xml:space="preserve">respektive </w:t>
              </w:r>
              <w:r w:rsidR="00276DE9" w:rsidRPr="00551DE1">
                <w:rPr>
                  <w:rFonts w:ascii="Calibri" w:hAnsi="Calibri"/>
                  <w:bCs/>
                  <w:sz w:val="20"/>
                  <w:szCs w:val="20"/>
                </w:rPr>
                <w:t xml:space="preserve">kursvecka kommer att lyftas </w:t>
              </w:r>
              <w:r w:rsidR="009B0726" w:rsidRPr="00551DE1">
                <w:rPr>
                  <w:rFonts w:ascii="Calibri" w:hAnsi="Calibri"/>
                  <w:bCs/>
                  <w:sz w:val="20"/>
                  <w:szCs w:val="20"/>
                </w:rPr>
                <w:t>upp i ordningen för att</w:t>
              </w:r>
              <w:r w:rsidR="00551DE1" w:rsidRPr="00551DE1">
                <w:rPr>
                  <w:rFonts w:ascii="Calibri" w:hAnsi="Calibri"/>
                  <w:bCs/>
                  <w:sz w:val="20"/>
                  <w:szCs w:val="20"/>
                </w:rPr>
                <w:t xml:space="preserve"> tydliggöra för studenterna.</w:t>
              </w:r>
              <w:r w:rsidR="00551DE1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9B0726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CF3F8A">
                <w:rPr>
                  <w:rFonts w:ascii="Calibri" w:hAnsi="Calibri"/>
                  <w:b/>
                  <w:sz w:val="20"/>
                  <w:szCs w:val="20"/>
                </w:rPr>
                <w:br/>
              </w:r>
            </w:p>
          </w:sdtContent>
        </w:sdt>
        <w:p w14:paraId="7C76BC8C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7C76BC8D" w14:textId="77777777" w:rsidR="00794B45" w:rsidRPr="007516BA" w:rsidRDefault="00754FB1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E352" w14:textId="77777777" w:rsidR="00754FB1" w:rsidRDefault="00754FB1">
      <w:r>
        <w:separator/>
      </w:r>
    </w:p>
  </w:endnote>
  <w:endnote w:type="continuationSeparator" w:id="0">
    <w:p w14:paraId="5DFB5308" w14:textId="77777777" w:rsidR="00754FB1" w:rsidRDefault="0075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BCBF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7C76BCC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7C76BCC5" w14:textId="77777777" w:rsidTr="00B6143B">
      <w:tc>
        <w:tcPr>
          <w:tcW w:w="2418" w:type="dxa"/>
        </w:tcPr>
        <w:p w14:paraId="7C76BCC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7C76BCC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7C76BCC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7C76BCC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7C76BCCC" w14:textId="77777777" w:rsidTr="00B6143B">
      <w:tc>
        <w:tcPr>
          <w:tcW w:w="2418" w:type="dxa"/>
          <w:vMerge w:val="restart"/>
        </w:tcPr>
        <w:p w14:paraId="7C76BCC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7C76BCC7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7C76BCC8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7C76BCC9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7C76BCC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7C76BCC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C76BCD1" w14:textId="77777777" w:rsidTr="00B6143B">
      <w:tc>
        <w:tcPr>
          <w:tcW w:w="2418" w:type="dxa"/>
          <w:vMerge/>
        </w:tcPr>
        <w:p w14:paraId="7C76BCC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7C76BCC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7C76BCCF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7C76BCD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7C76BCD6" w14:textId="77777777" w:rsidTr="00B6143B">
      <w:tc>
        <w:tcPr>
          <w:tcW w:w="2418" w:type="dxa"/>
        </w:tcPr>
        <w:p w14:paraId="7C76BCD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7C76BCD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7C76BCD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7C76BCD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7C76BCD7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4499" w14:textId="77777777" w:rsidR="00754FB1" w:rsidRDefault="00754FB1">
      <w:r>
        <w:separator/>
      </w:r>
    </w:p>
  </w:footnote>
  <w:footnote w:type="continuationSeparator" w:id="0">
    <w:p w14:paraId="1C0C0E5C" w14:textId="77777777" w:rsidR="00754FB1" w:rsidRDefault="0075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C76BC96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7C76BC9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7C76BC9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7C76BC9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7C76BC9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76BC9B" w14:textId="77777777" w:rsidTr="00B6143B">
      <w:tc>
        <w:tcPr>
          <w:tcW w:w="5390" w:type="dxa"/>
          <w:vMerge/>
        </w:tcPr>
        <w:p w14:paraId="7C76BC9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7C76BC9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7C76BC9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7C76BC9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7C76BC9E" w14:textId="77777777" w:rsidTr="00B6143B">
      <w:tc>
        <w:tcPr>
          <w:tcW w:w="5390" w:type="dxa"/>
          <w:vMerge/>
        </w:tcPr>
        <w:p w14:paraId="7C76BC9C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7C76BC9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C76BC9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7C76BCA4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7C76BCA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C76BCD8" wp14:editId="7C76BCD9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7C76BCA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7C76BCA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7C76BCA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76BCA9" w14:textId="77777777" w:rsidTr="00B6143B">
      <w:tc>
        <w:tcPr>
          <w:tcW w:w="5390" w:type="dxa"/>
          <w:vMerge/>
        </w:tcPr>
        <w:p w14:paraId="7C76BCA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A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7C76BCA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7C76BCA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C76BCAE" w14:textId="77777777" w:rsidTr="00B6143B">
      <w:tc>
        <w:tcPr>
          <w:tcW w:w="5390" w:type="dxa"/>
          <w:vMerge/>
        </w:tcPr>
        <w:p w14:paraId="7C76BCA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AB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7C76BCA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7C76BCA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7C76BCB3" w14:textId="77777777" w:rsidTr="00B6143B">
      <w:tc>
        <w:tcPr>
          <w:tcW w:w="5390" w:type="dxa"/>
          <w:vMerge/>
        </w:tcPr>
        <w:p w14:paraId="7C76BCA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B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7C76BCB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7C76BCB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7C76BCB8" w14:textId="77777777" w:rsidTr="00B6143B">
      <w:tc>
        <w:tcPr>
          <w:tcW w:w="5390" w:type="dxa"/>
          <w:vMerge/>
        </w:tcPr>
        <w:p w14:paraId="7C76BCB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B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C76BCB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7C76BCB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7C76BCBD" w14:textId="77777777" w:rsidTr="00B6143B">
      <w:trPr>
        <w:trHeight w:hRule="exact" w:val="227"/>
      </w:trPr>
      <w:tc>
        <w:tcPr>
          <w:tcW w:w="5390" w:type="dxa"/>
        </w:tcPr>
        <w:p w14:paraId="7C76BCB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7C76BCB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C76BCB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7C76BCB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C76BCBE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5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151FD"/>
    <w:rsid w:val="0002559A"/>
    <w:rsid w:val="00032F08"/>
    <w:rsid w:val="00036E63"/>
    <w:rsid w:val="00046832"/>
    <w:rsid w:val="0004690A"/>
    <w:rsid w:val="00057050"/>
    <w:rsid w:val="00077AB6"/>
    <w:rsid w:val="000B046A"/>
    <w:rsid w:val="000C63A7"/>
    <w:rsid w:val="000C677B"/>
    <w:rsid w:val="00114DC8"/>
    <w:rsid w:val="00121F9C"/>
    <w:rsid w:val="001443B5"/>
    <w:rsid w:val="001571CE"/>
    <w:rsid w:val="001663DC"/>
    <w:rsid w:val="00170EDA"/>
    <w:rsid w:val="00177C13"/>
    <w:rsid w:val="00190E78"/>
    <w:rsid w:val="00196E75"/>
    <w:rsid w:val="001A0713"/>
    <w:rsid w:val="001A4B87"/>
    <w:rsid w:val="001C7E2D"/>
    <w:rsid w:val="0020259A"/>
    <w:rsid w:val="00204C29"/>
    <w:rsid w:val="002211E3"/>
    <w:rsid w:val="002513BC"/>
    <w:rsid w:val="00260F74"/>
    <w:rsid w:val="00270E28"/>
    <w:rsid w:val="002753FE"/>
    <w:rsid w:val="00276DE9"/>
    <w:rsid w:val="002B5698"/>
    <w:rsid w:val="002D4AE1"/>
    <w:rsid w:val="002D5732"/>
    <w:rsid w:val="002E6A0F"/>
    <w:rsid w:val="00307A2E"/>
    <w:rsid w:val="00311ECB"/>
    <w:rsid w:val="00312650"/>
    <w:rsid w:val="00312D7D"/>
    <w:rsid w:val="00313BF9"/>
    <w:rsid w:val="0031702A"/>
    <w:rsid w:val="00326D1E"/>
    <w:rsid w:val="0035118E"/>
    <w:rsid w:val="00361FA7"/>
    <w:rsid w:val="00363EE8"/>
    <w:rsid w:val="0038441A"/>
    <w:rsid w:val="00385D8A"/>
    <w:rsid w:val="003A2C70"/>
    <w:rsid w:val="003A3EFD"/>
    <w:rsid w:val="003C1047"/>
    <w:rsid w:val="003C6F5C"/>
    <w:rsid w:val="003C7C90"/>
    <w:rsid w:val="003C7D91"/>
    <w:rsid w:val="003C7F7E"/>
    <w:rsid w:val="003D617B"/>
    <w:rsid w:val="003E590E"/>
    <w:rsid w:val="004079AC"/>
    <w:rsid w:val="00421BED"/>
    <w:rsid w:val="0043320A"/>
    <w:rsid w:val="00444B24"/>
    <w:rsid w:val="004464C7"/>
    <w:rsid w:val="00451C1D"/>
    <w:rsid w:val="00470733"/>
    <w:rsid w:val="0047273D"/>
    <w:rsid w:val="00486C3A"/>
    <w:rsid w:val="0049165B"/>
    <w:rsid w:val="004A0360"/>
    <w:rsid w:val="004C033E"/>
    <w:rsid w:val="004C0E78"/>
    <w:rsid w:val="004C60FE"/>
    <w:rsid w:val="004D70E9"/>
    <w:rsid w:val="004D7286"/>
    <w:rsid w:val="004E1576"/>
    <w:rsid w:val="004F5992"/>
    <w:rsid w:val="005200C0"/>
    <w:rsid w:val="0054298A"/>
    <w:rsid w:val="0054586D"/>
    <w:rsid w:val="00551649"/>
    <w:rsid w:val="00551DE1"/>
    <w:rsid w:val="0055428F"/>
    <w:rsid w:val="0058470C"/>
    <w:rsid w:val="00595A9C"/>
    <w:rsid w:val="005C6A25"/>
    <w:rsid w:val="005E127F"/>
    <w:rsid w:val="005F2B31"/>
    <w:rsid w:val="00614C86"/>
    <w:rsid w:val="00623605"/>
    <w:rsid w:val="00643A5F"/>
    <w:rsid w:val="00663CBB"/>
    <w:rsid w:val="006969FE"/>
    <w:rsid w:val="006A2BE9"/>
    <w:rsid w:val="006A7D96"/>
    <w:rsid w:val="006F1F26"/>
    <w:rsid w:val="006F663E"/>
    <w:rsid w:val="00704998"/>
    <w:rsid w:val="007101F2"/>
    <w:rsid w:val="00717163"/>
    <w:rsid w:val="00717F7D"/>
    <w:rsid w:val="00737C71"/>
    <w:rsid w:val="007478B9"/>
    <w:rsid w:val="007516BA"/>
    <w:rsid w:val="00752CBD"/>
    <w:rsid w:val="00754FB1"/>
    <w:rsid w:val="00766E50"/>
    <w:rsid w:val="00794B45"/>
    <w:rsid w:val="007A73C3"/>
    <w:rsid w:val="007B294C"/>
    <w:rsid w:val="007D3C45"/>
    <w:rsid w:val="007D67DD"/>
    <w:rsid w:val="007D7A63"/>
    <w:rsid w:val="007E4EBC"/>
    <w:rsid w:val="007F1290"/>
    <w:rsid w:val="008134BC"/>
    <w:rsid w:val="00827703"/>
    <w:rsid w:val="00887F84"/>
    <w:rsid w:val="008A4C0A"/>
    <w:rsid w:val="008B1B61"/>
    <w:rsid w:val="008B4FE9"/>
    <w:rsid w:val="008C3183"/>
    <w:rsid w:val="008C744E"/>
    <w:rsid w:val="008D56D0"/>
    <w:rsid w:val="008F7D44"/>
    <w:rsid w:val="00910518"/>
    <w:rsid w:val="0092147F"/>
    <w:rsid w:val="00985CC6"/>
    <w:rsid w:val="009B0726"/>
    <w:rsid w:val="009B4084"/>
    <w:rsid w:val="009B6AED"/>
    <w:rsid w:val="009C25E7"/>
    <w:rsid w:val="009D5720"/>
    <w:rsid w:val="009E346D"/>
    <w:rsid w:val="009E518F"/>
    <w:rsid w:val="009E5554"/>
    <w:rsid w:val="009E69B7"/>
    <w:rsid w:val="009F1B83"/>
    <w:rsid w:val="00A15565"/>
    <w:rsid w:val="00A266C3"/>
    <w:rsid w:val="00A270C9"/>
    <w:rsid w:val="00A403E7"/>
    <w:rsid w:val="00A4406A"/>
    <w:rsid w:val="00A75DE0"/>
    <w:rsid w:val="00A76B12"/>
    <w:rsid w:val="00A928E6"/>
    <w:rsid w:val="00AB07EC"/>
    <w:rsid w:val="00AC715B"/>
    <w:rsid w:val="00AD744E"/>
    <w:rsid w:val="00AE2CC4"/>
    <w:rsid w:val="00AE6C97"/>
    <w:rsid w:val="00B216F1"/>
    <w:rsid w:val="00B2181E"/>
    <w:rsid w:val="00B3247F"/>
    <w:rsid w:val="00B56273"/>
    <w:rsid w:val="00B6143B"/>
    <w:rsid w:val="00B62291"/>
    <w:rsid w:val="00B75EB4"/>
    <w:rsid w:val="00B81885"/>
    <w:rsid w:val="00B83AD2"/>
    <w:rsid w:val="00B90E05"/>
    <w:rsid w:val="00B93788"/>
    <w:rsid w:val="00BE03B9"/>
    <w:rsid w:val="00BE1CE1"/>
    <w:rsid w:val="00BE7011"/>
    <w:rsid w:val="00BF01D7"/>
    <w:rsid w:val="00C038CE"/>
    <w:rsid w:val="00C0605B"/>
    <w:rsid w:val="00C07890"/>
    <w:rsid w:val="00C15991"/>
    <w:rsid w:val="00C35AFF"/>
    <w:rsid w:val="00C4073F"/>
    <w:rsid w:val="00C52BCE"/>
    <w:rsid w:val="00C76C82"/>
    <w:rsid w:val="00C77DF5"/>
    <w:rsid w:val="00C87F27"/>
    <w:rsid w:val="00C9081B"/>
    <w:rsid w:val="00C91660"/>
    <w:rsid w:val="00C97E44"/>
    <w:rsid w:val="00CB4642"/>
    <w:rsid w:val="00CC0DF7"/>
    <w:rsid w:val="00CF1FD9"/>
    <w:rsid w:val="00CF3F8A"/>
    <w:rsid w:val="00D1128F"/>
    <w:rsid w:val="00D1522F"/>
    <w:rsid w:val="00D2347B"/>
    <w:rsid w:val="00D344FD"/>
    <w:rsid w:val="00D640C6"/>
    <w:rsid w:val="00D738A2"/>
    <w:rsid w:val="00D83D27"/>
    <w:rsid w:val="00D97B15"/>
    <w:rsid w:val="00DA6E8D"/>
    <w:rsid w:val="00DB2A7A"/>
    <w:rsid w:val="00DC3E08"/>
    <w:rsid w:val="00DC602A"/>
    <w:rsid w:val="00DD15E7"/>
    <w:rsid w:val="00DD2186"/>
    <w:rsid w:val="00DD3D5A"/>
    <w:rsid w:val="00E104D8"/>
    <w:rsid w:val="00E16C3A"/>
    <w:rsid w:val="00E25166"/>
    <w:rsid w:val="00E337FD"/>
    <w:rsid w:val="00E46177"/>
    <w:rsid w:val="00ED3868"/>
    <w:rsid w:val="00EF75CC"/>
    <w:rsid w:val="00F07341"/>
    <w:rsid w:val="00F07825"/>
    <w:rsid w:val="00F2517F"/>
    <w:rsid w:val="00F310C9"/>
    <w:rsid w:val="00F9207F"/>
    <w:rsid w:val="00FB747D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6BC4B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C4A3B9756843CF961F60EB4D54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9FB9-58C4-45D4-BE27-28A23CB4D840}"/>
      </w:docPartPr>
      <w:docPartBody>
        <w:p w:rsidR="00B373F6" w:rsidRDefault="00B373F6" w:rsidP="00B373F6">
          <w:pPr>
            <w:pStyle w:val="B8C4A3B9756843CF961F60EB4D54349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2B04F6"/>
    <w:rsid w:val="008C744E"/>
    <w:rsid w:val="009341E0"/>
    <w:rsid w:val="009B4084"/>
    <w:rsid w:val="00A4406A"/>
    <w:rsid w:val="00B373F6"/>
    <w:rsid w:val="00C97E44"/>
    <w:rsid w:val="00C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373F6"/>
    <w:rPr>
      <w:color w:val="808080"/>
    </w:rPr>
  </w:style>
  <w:style w:type="paragraph" w:customStyle="1" w:styleId="B8C4A3B9756843CF961F60EB4D543497">
    <w:name w:val="B8C4A3B9756843CF961F60EB4D543497"/>
    <w:rsid w:val="00B373F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1c7a5758014c6fa00dccdc0b35bcbf5a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efc4751ac0235675393b958dda54f6cb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TaxCatchAll xmlns="92cd7cde-b6ae-4012-9649-97af58f1bcd0" xsi:nil="true"/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Props1.xml><?xml version="1.0" encoding="utf-8"?>
<ds:datastoreItem xmlns:ds="http://schemas.openxmlformats.org/officeDocument/2006/customXml" ds:itemID="{D046D706-D680-4924-BDB8-E9A44C73D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3C175-C0E7-4745-B90A-FDE39CCA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BF14C-9A0B-4866-BE5C-AC202A70F873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3517</Characters>
  <Application>Microsoft Office Word</Application>
  <DocSecurity>0</DocSecurity>
  <Lines>106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Atterwall</dc:creator>
  <cp:lastModifiedBy>Katarina Niinisaari Ribba</cp:lastModifiedBy>
  <cp:revision>2</cp:revision>
  <cp:lastPrinted>2005-09-06T09:11:00Z</cp:lastPrinted>
  <dcterms:created xsi:type="dcterms:W3CDTF">2026-02-16T08:13:00Z</dcterms:created>
  <dcterms:modified xsi:type="dcterms:W3CDTF">2026-02-16T08:13:00Z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MediaServiceImageTags">
    <vt:lpwstr/>
  </property>
</Properties>
</file>